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DA6B" w14:textId="5990170E" w:rsidR="00E3569A" w:rsidRDefault="001958FA" w:rsidP="006977FD">
      <w:pPr>
        <w:rPr>
          <w:rFonts w:cs="Arial"/>
          <w:b/>
          <w:noProof/>
          <w:sz w:val="22"/>
          <w:szCs w:val="22"/>
        </w:rPr>
      </w:pPr>
      <w:r>
        <w:rPr>
          <w:noProof/>
        </w:rPr>
        <w:pict w14:anchorId="322B2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3" type="#_x0000_t75" alt="Logo, company name&#10;&#10;Description automatically generated" style="position:absolute;margin-left:38.25pt;margin-top:-49.15pt;width:240.75pt;height:120.7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Logo, company name&#10;&#10;Description automatically generated"/>
          </v:shape>
        </w:pict>
      </w:r>
    </w:p>
    <w:p w14:paraId="316DF735" w14:textId="77777777" w:rsidR="00E3569A" w:rsidRDefault="00E3569A" w:rsidP="006977FD">
      <w:pPr>
        <w:rPr>
          <w:rFonts w:cs="Arial"/>
          <w:b/>
          <w:noProof/>
          <w:sz w:val="22"/>
          <w:szCs w:val="22"/>
        </w:rPr>
      </w:pPr>
    </w:p>
    <w:p w14:paraId="339C38FE" w14:textId="4E13682B" w:rsidR="00176FA5" w:rsidRPr="00B54257" w:rsidRDefault="00176FA5" w:rsidP="006977FD">
      <w:pPr>
        <w:rPr>
          <w:rFonts w:cs="Arial"/>
          <w:b/>
          <w:noProof/>
          <w:sz w:val="22"/>
          <w:szCs w:val="22"/>
        </w:rPr>
      </w:pPr>
    </w:p>
    <w:p w14:paraId="0B4348B6" w14:textId="77777777" w:rsidR="00146660" w:rsidRDefault="00146660" w:rsidP="006977FD">
      <w:pPr>
        <w:rPr>
          <w:rFonts w:cs="Arial"/>
          <w:b/>
          <w:noProof/>
        </w:rPr>
      </w:pPr>
    </w:p>
    <w:p w14:paraId="068FCD47" w14:textId="77777777" w:rsidR="00E3569A" w:rsidRPr="00E02695" w:rsidRDefault="00E3569A" w:rsidP="006977FD">
      <w:pPr>
        <w:rPr>
          <w:rFonts w:cs="Arial"/>
          <w:b/>
          <w:noProof/>
        </w:rPr>
      </w:pPr>
    </w:p>
    <w:p w14:paraId="2F4918D4" w14:textId="77777777" w:rsidR="00C969A6" w:rsidRPr="00E02695" w:rsidRDefault="005B5C19" w:rsidP="00E02695">
      <w:pPr>
        <w:ind w:firstLine="720"/>
        <w:rPr>
          <w:rFonts w:cs="Arial"/>
          <w:u w:val="single"/>
        </w:rPr>
      </w:pPr>
      <w:r w:rsidRPr="00E02695">
        <w:rPr>
          <w:rFonts w:cs="Arial"/>
          <w:b/>
        </w:rPr>
        <w:t>Job Description</w:t>
      </w:r>
      <w:r w:rsidR="00741BDF" w:rsidRPr="00E02695">
        <w:rPr>
          <w:rFonts w:cs="Arial"/>
          <w:b/>
        </w:rPr>
        <w:t xml:space="preserve"> </w:t>
      </w:r>
    </w:p>
    <w:p w14:paraId="224A4506" w14:textId="77777777" w:rsidR="00571C49" w:rsidRPr="00E02695" w:rsidRDefault="00571C49" w:rsidP="006977FD">
      <w:pPr>
        <w:rPr>
          <w:rFonts w:cs="Arial"/>
          <w:u w:val="single"/>
        </w:rPr>
      </w:pPr>
    </w:p>
    <w:p w14:paraId="1646C003" w14:textId="55AB26D5" w:rsidR="00930950" w:rsidRPr="00E02695" w:rsidRDefault="00C969A6" w:rsidP="00E02695">
      <w:pPr>
        <w:ind w:firstLine="720"/>
        <w:rPr>
          <w:rFonts w:cs="Arial"/>
          <w:b/>
        </w:rPr>
      </w:pPr>
      <w:r w:rsidRPr="00E02695">
        <w:rPr>
          <w:rFonts w:cs="Arial"/>
          <w:b/>
        </w:rPr>
        <w:t>Job title</w:t>
      </w:r>
      <w:r w:rsidR="00571C49" w:rsidRPr="00E02695">
        <w:rPr>
          <w:rFonts w:cs="Arial"/>
          <w:b/>
        </w:rPr>
        <w:t>:</w:t>
      </w:r>
      <w:r w:rsidR="006F5DA3" w:rsidRPr="00E02695">
        <w:rPr>
          <w:rFonts w:cs="Arial"/>
          <w:b/>
        </w:rPr>
        <w:tab/>
      </w:r>
      <w:r w:rsidR="006F5DA3" w:rsidRPr="00E02695">
        <w:rPr>
          <w:rFonts w:cs="Arial"/>
          <w:b/>
        </w:rPr>
        <w:tab/>
      </w:r>
      <w:r w:rsidR="001F485A" w:rsidRPr="00E02695">
        <w:rPr>
          <w:rFonts w:cs="Arial"/>
          <w:b/>
        </w:rPr>
        <w:t>PA to Business and Enterprise Department</w:t>
      </w:r>
      <w:r w:rsidR="007E0AB8" w:rsidRPr="00E02695">
        <w:rPr>
          <w:rFonts w:cs="Arial"/>
          <w:b/>
        </w:rPr>
        <w:tab/>
      </w:r>
      <w:r w:rsidR="00057616" w:rsidRPr="00E02695">
        <w:rPr>
          <w:rFonts w:cs="Arial"/>
          <w:b/>
        </w:rPr>
        <w:tab/>
      </w:r>
      <w:r w:rsidR="00CB3BF1" w:rsidRPr="00E02695">
        <w:rPr>
          <w:rFonts w:cs="Arial"/>
          <w:b/>
        </w:rPr>
        <w:t xml:space="preserve"> </w:t>
      </w:r>
    </w:p>
    <w:p w14:paraId="3340FBD9" w14:textId="21FDAF3E" w:rsidR="00C969A6" w:rsidRPr="00E02695" w:rsidRDefault="00C969A6" w:rsidP="006977FD">
      <w:pPr>
        <w:rPr>
          <w:rFonts w:cs="Arial"/>
        </w:rPr>
      </w:pPr>
      <w:r w:rsidRPr="00E02695">
        <w:rPr>
          <w:rFonts w:cs="Arial"/>
          <w:b/>
        </w:rPr>
        <w:tab/>
      </w:r>
      <w:r w:rsidR="00B84184" w:rsidRPr="00E02695">
        <w:rPr>
          <w:rFonts w:cs="Arial"/>
          <w:b/>
        </w:rPr>
        <w:tab/>
      </w:r>
      <w:r w:rsidR="00B84184" w:rsidRPr="00E02695">
        <w:rPr>
          <w:rFonts w:cs="Arial"/>
          <w:b/>
        </w:rPr>
        <w:tab/>
      </w:r>
      <w:r w:rsidR="00B84184" w:rsidRPr="00E02695">
        <w:rPr>
          <w:rFonts w:cs="Arial"/>
          <w:b/>
        </w:rPr>
        <w:tab/>
      </w:r>
      <w:r w:rsidR="00B84184" w:rsidRPr="00E02695">
        <w:rPr>
          <w:rFonts w:cs="Arial"/>
          <w:b/>
        </w:rPr>
        <w:tab/>
      </w:r>
      <w:r w:rsidRPr="00E02695">
        <w:rPr>
          <w:rFonts w:cs="Arial"/>
          <w:b/>
        </w:rPr>
        <w:t xml:space="preserve"> </w:t>
      </w:r>
    </w:p>
    <w:p w14:paraId="5F0A759E" w14:textId="53DE1CDC" w:rsidR="009667D2" w:rsidRPr="00E02695" w:rsidRDefault="00C969A6" w:rsidP="00E02695">
      <w:pPr>
        <w:ind w:firstLine="720"/>
        <w:rPr>
          <w:rFonts w:cs="Arial"/>
          <w:b/>
        </w:rPr>
      </w:pPr>
      <w:r w:rsidRPr="00E02695">
        <w:rPr>
          <w:rFonts w:cs="Arial"/>
          <w:b/>
        </w:rPr>
        <w:t>Reporting to</w:t>
      </w:r>
      <w:r w:rsidR="00571C49" w:rsidRPr="00E02695">
        <w:rPr>
          <w:rFonts w:cs="Arial"/>
          <w:b/>
        </w:rPr>
        <w:t xml:space="preserve">: </w:t>
      </w:r>
      <w:r w:rsidR="006F5DA3" w:rsidRPr="00E02695">
        <w:rPr>
          <w:rFonts w:cs="Arial"/>
          <w:b/>
        </w:rPr>
        <w:tab/>
      </w:r>
      <w:r w:rsidR="001F485A" w:rsidRPr="00E02695">
        <w:rPr>
          <w:rFonts w:cs="Arial"/>
          <w:b/>
        </w:rPr>
        <w:t>Vice Principal – Business &amp; Enterprise</w:t>
      </w:r>
    </w:p>
    <w:p w14:paraId="2F4F1AAC" w14:textId="77777777" w:rsidR="007E0AB8" w:rsidRPr="00E02695" w:rsidRDefault="007E0AB8" w:rsidP="006977FD">
      <w:pPr>
        <w:rPr>
          <w:rFonts w:cs="Arial"/>
          <w:b/>
        </w:rPr>
      </w:pPr>
    </w:p>
    <w:p w14:paraId="08BEFE06" w14:textId="34109FE9" w:rsidR="00EA7040" w:rsidRDefault="007E0AB8" w:rsidP="00E02695">
      <w:pPr>
        <w:ind w:firstLine="720"/>
        <w:rPr>
          <w:rFonts w:cs="Arial"/>
          <w:b/>
        </w:rPr>
      </w:pPr>
      <w:r w:rsidRPr="00E02695">
        <w:rPr>
          <w:rFonts w:cs="Arial"/>
          <w:b/>
        </w:rPr>
        <w:t>Hours:</w:t>
      </w:r>
      <w:r w:rsidR="00EB6CF9" w:rsidRPr="00E02695">
        <w:rPr>
          <w:rFonts w:cs="Arial"/>
          <w:b/>
        </w:rPr>
        <w:t xml:space="preserve"> </w:t>
      </w:r>
      <w:r w:rsidR="006F5DA3" w:rsidRPr="00E02695">
        <w:rPr>
          <w:rFonts w:cs="Arial"/>
          <w:b/>
        </w:rPr>
        <w:tab/>
      </w:r>
      <w:r w:rsidR="006F5DA3" w:rsidRPr="00E02695">
        <w:rPr>
          <w:rFonts w:cs="Arial"/>
          <w:b/>
        </w:rPr>
        <w:tab/>
      </w:r>
      <w:r w:rsidR="0034276C" w:rsidRPr="00E02695">
        <w:rPr>
          <w:rFonts w:cs="Arial"/>
          <w:b/>
        </w:rPr>
        <w:t xml:space="preserve">Full time: </w:t>
      </w:r>
      <w:r w:rsidR="001F485A" w:rsidRPr="00E02695">
        <w:rPr>
          <w:rFonts w:cs="Arial"/>
          <w:b/>
        </w:rPr>
        <w:t>3</w:t>
      </w:r>
      <w:r w:rsidR="00EA410D" w:rsidRPr="00E02695">
        <w:rPr>
          <w:rFonts w:cs="Arial"/>
          <w:b/>
        </w:rPr>
        <w:t xml:space="preserve">7 </w:t>
      </w:r>
      <w:r w:rsidR="001F485A" w:rsidRPr="00E02695">
        <w:rPr>
          <w:rFonts w:cs="Arial"/>
          <w:b/>
        </w:rPr>
        <w:t>hours</w:t>
      </w:r>
    </w:p>
    <w:p w14:paraId="43998FA6" w14:textId="77777777" w:rsidR="00485C35" w:rsidRDefault="00485C35" w:rsidP="00E02695">
      <w:pPr>
        <w:ind w:firstLine="720"/>
        <w:rPr>
          <w:rFonts w:cs="Arial"/>
          <w:b/>
        </w:rPr>
      </w:pPr>
    </w:p>
    <w:p w14:paraId="35648C28" w14:textId="34DA15EE" w:rsidR="00485C35" w:rsidRDefault="00485C35" w:rsidP="00E02695">
      <w:pPr>
        <w:ind w:firstLine="720"/>
        <w:rPr>
          <w:rFonts w:cs="Arial"/>
          <w:b/>
        </w:rPr>
      </w:pPr>
      <w:r>
        <w:rPr>
          <w:rFonts w:cs="Arial"/>
          <w:b/>
        </w:rPr>
        <w:t>Salary:</w:t>
      </w:r>
      <w:r>
        <w:rPr>
          <w:rFonts w:cs="Arial"/>
          <w:b/>
        </w:rPr>
        <w:tab/>
      </w:r>
      <w:r>
        <w:rPr>
          <w:rFonts w:cs="Arial"/>
          <w:b/>
        </w:rPr>
        <w:tab/>
        <w:t>Point 24: £26,718</w:t>
      </w:r>
    </w:p>
    <w:p w14:paraId="40E046E8" w14:textId="77777777" w:rsidR="00485C35" w:rsidRDefault="00485C35" w:rsidP="00E02695">
      <w:pPr>
        <w:ind w:firstLine="720"/>
        <w:rPr>
          <w:rFonts w:cs="Arial"/>
          <w:b/>
        </w:rPr>
      </w:pPr>
    </w:p>
    <w:p w14:paraId="4CCD1975" w14:textId="787BC387" w:rsidR="00485C35" w:rsidRPr="00E02695" w:rsidRDefault="00485C35" w:rsidP="00E02695">
      <w:pPr>
        <w:ind w:firstLine="720"/>
        <w:rPr>
          <w:rFonts w:cs="Arial"/>
          <w:b/>
        </w:rPr>
      </w:pPr>
      <w:r>
        <w:rPr>
          <w:rFonts w:cs="Arial"/>
          <w:b/>
        </w:rPr>
        <w:t>Closing Date:</w:t>
      </w:r>
      <w:r>
        <w:rPr>
          <w:rFonts w:cs="Arial"/>
          <w:b/>
        </w:rPr>
        <w:tab/>
      </w:r>
      <w:r w:rsidR="00155D53">
        <w:rPr>
          <w:rFonts w:cs="Arial"/>
          <w:b/>
        </w:rPr>
        <w:t>30 June 2026 at 5 pm</w:t>
      </w:r>
    </w:p>
    <w:p w14:paraId="2223CEE0" w14:textId="77777777" w:rsidR="00057616" w:rsidRPr="00E02695" w:rsidRDefault="00057616" w:rsidP="006977FD">
      <w:pPr>
        <w:rPr>
          <w:rFonts w:cs="Arial"/>
          <w:b/>
        </w:rPr>
      </w:pPr>
    </w:p>
    <w:p w14:paraId="52C41EAC" w14:textId="77777777" w:rsidR="00480913" w:rsidRPr="00E02695" w:rsidRDefault="00C969A6" w:rsidP="00E02695">
      <w:pPr>
        <w:ind w:firstLine="720"/>
        <w:rPr>
          <w:rFonts w:cs="Arial"/>
          <w:b/>
        </w:rPr>
      </w:pPr>
      <w:r w:rsidRPr="00E02695">
        <w:rPr>
          <w:rFonts w:cs="Arial"/>
          <w:b/>
        </w:rPr>
        <w:t>Job purpose</w:t>
      </w:r>
      <w:r w:rsidR="00571C49" w:rsidRPr="00E02695">
        <w:rPr>
          <w:rFonts w:cs="Arial"/>
          <w:b/>
        </w:rPr>
        <w:t>:</w:t>
      </w:r>
      <w:r w:rsidR="003A3C67" w:rsidRPr="00E02695">
        <w:rPr>
          <w:rFonts w:cs="Arial"/>
          <w:b/>
        </w:rPr>
        <w:t xml:space="preserve"> </w:t>
      </w:r>
    </w:p>
    <w:p w14:paraId="4020ECDD" w14:textId="6ECF4250" w:rsidR="00143C0A" w:rsidRPr="00E02695" w:rsidRDefault="00214B59" w:rsidP="00E02695">
      <w:pPr>
        <w:ind w:left="720"/>
        <w:rPr>
          <w:rFonts w:cs="Arial"/>
          <w:b/>
        </w:rPr>
      </w:pPr>
      <w:r w:rsidRPr="00E02695">
        <w:rPr>
          <w:rFonts w:cs="Arial"/>
          <w:bCs/>
        </w:rPr>
        <w:t xml:space="preserve">To provide high-level administrative, operational and coordination support to the Centre Manager and </w:t>
      </w:r>
      <w:r w:rsidR="00336659">
        <w:rPr>
          <w:rFonts w:cs="Arial"/>
          <w:bCs/>
        </w:rPr>
        <w:t>Estates and Facilities Managers</w:t>
      </w:r>
      <w:r w:rsidRPr="00E02695">
        <w:rPr>
          <w:rFonts w:cs="Arial"/>
          <w:bCs/>
        </w:rPr>
        <w:t xml:space="preserve">, ensuring the effective, safe and compliant running of the College’s estate and thePoint4 facilities. The role is responsible for managing complex administration across </w:t>
      </w:r>
      <w:r w:rsidR="00B731AD" w:rsidRPr="00E02695">
        <w:rPr>
          <w:rFonts w:cs="Arial"/>
          <w:bCs/>
        </w:rPr>
        <w:t>College</w:t>
      </w:r>
      <w:r w:rsidRPr="00E02695">
        <w:rPr>
          <w:rFonts w:cs="Arial"/>
          <w:bCs/>
        </w:rPr>
        <w:t xml:space="preserve"> operations, statutory compliance, </w:t>
      </w:r>
      <w:r w:rsidR="00FA15EE" w:rsidRPr="00E02695">
        <w:rPr>
          <w:rFonts w:cs="Arial"/>
          <w:bCs/>
        </w:rPr>
        <w:t xml:space="preserve">report writing, </w:t>
      </w:r>
      <w:r w:rsidRPr="00E02695">
        <w:rPr>
          <w:rFonts w:cs="Arial"/>
          <w:bCs/>
        </w:rPr>
        <w:t>projects</w:t>
      </w:r>
      <w:r w:rsidR="00B731AD" w:rsidRPr="00E02695">
        <w:rPr>
          <w:rFonts w:cs="Arial"/>
          <w:bCs/>
        </w:rPr>
        <w:t>,</w:t>
      </w:r>
      <w:r w:rsidRPr="00E02695">
        <w:rPr>
          <w:rFonts w:cs="Arial"/>
          <w:bCs/>
        </w:rPr>
        <w:t xml:space="preserve"> stakeholder engagement, while maintaining accurate records</w:t>
      </w:r>
      <w:r w:rsidR="00DE4BBA" w:rsidRPr="00E02695">
        <w:rPr>
          <w:rFonts w:cs="Arial"/>
          <w:bCs/>
        </w:rPr>
        <w:t xml:space="preserve"> and being the main point of contact for the various areas within the departments</w:t>
      </w:r>
      <w:r w:rsidR="00FA15EE" w:rsidRPr="00E02695">
        <w:rPr>
          <w:rFonts w:cs="Arial"/>
          <w:bCs/>
        </w:rPr>
        <w:t>.</w:t>
      </w:r>
    </w:p>
    <w:p w14:paraId="5C4DAC76" w14:textId="77777777" w:rsidR="00741BDF" w:rsidRPr="00E02695" w:rsidRDefault="00741BDF" w:rsidP="006977FD">
      <w:pPr>
        <w:rPr>
          <w:rFonts w:cs="Arial"/>
        </w:rPr>
      </w:pPr>
    </w:p>
    <w:p w14:paraId="2ADE0C33" w14:textId="77777777" w:rsidR="00134B04" w:rsidRDefault="00571C49" w:rsidP="00E02695">
      <w:pPr>
        <w:ind w:firstLine="720"/>
        <w:rPr>
          <w:rFonts w:cs="Arial"/>
          <w:b/>
        </w:rPr>
      </w:pPr>
      <w:r w:rsidRPr="00E02695">
        <w:rPr>
          <w:rFonts w:cs="Arial"/>
          <w:b/>
        </w:rPr>
        <w:t xml:space="preserve">Main </w:t>
      </w:r>
      <w:r w:rsidR="00C969A6" w:rsidRPr="00E02695">
        <w:rPr>
          <w:rFonts w:cs="Arial"/>
          <w:b/>
        </w:rPr>
        <w:t>duties and responsibilities</w:t>
      </w:r>
      <w:r w:rsidRPr="00E02695">
        <w:rPr>
          <w:rFonts w:cs="Arial"/>
          <w:b/>
        </w:rPr>
        <w:t xml:space="preserve">: </w:t>
      </w:r>
    </w:p>
    <w:p w14:paraId="11F49245" w14:textId="77777777" w:rsidR="00E02695" w:rsidRPr="00E02695" w:rsidRDefault="00E02695" w:rsidP="00E02695">
      <w:pPr>
        <w:ind w:firstLine="720"/>
        <w:rPr>
          <w:rFonts w:cs="Arial"/>
          <w:b/>
        </w:rPr>
      </w:pPr>
    </w:p>
    <w:p w14:paraId="06C7B01B" w14:textId="4273EDD2" w:rsidR="005D3CB5" w:rsidRPr="00E02695" w:rsidRDefault="005D3CB5" w:rsidP="00E02695">
      <w:pPr>
        <w:ind w:firstLine="720"/>
        <w:rPr>
          <w:rFonts w:cs="Arial"/>
          <w:b/>
          <w:bCs/>
        </w:rPr>
      </w:pPr>
      <w:r w:rsidRPr="00E02695">
        <w:rPr>
          <w:rFonts w:cs="Arial"/>
          <w:b/>
          <w:bCs/>
        </w:rPr>
        <w:t xml:space="preserve">1.Support to the Centre Manager &amp; </w:t>
      </w:r>
      <w:r w:rsidR="0062248E" w:rsidRPr="0062248E">
        <w:rPr>
          <w:rFonts w:cs="Arial"/>
          <w:b/>
        </w:rPr>
        <w:t>Estates and Facilities Managers</w:t>
      </w:r>
    </w:p>
    <w:p w14:paraId="35BBBC8C" w14:textId="77777777" w:rsidR="005D3CB5" w:rsidRPr="00E02695" w:rsidRDefault="005D3CB5" w:rsidP="005D3CB5">
      <w:pPr>
        <w:numPr>
          <w:ilvl w:val="0"/>
          <w:numId w:val="12"/>
        </w:numPr>
        <w:spacing w:line="278" w:lineRule="auto"/>
        <w:rPr>
          <w:rFonts w:cs="Arial"/>
        </w:rPr>
      </w:pPr>
      <w:r w:rsidRPr="00E02695">
        <w:rPr>
          <w:rFonts w:cs="Arial"/>
        </w:rPr>
        <w:t>Manage a complex diary including contractor visits and WOL, compliance inspections, project meetings, and cross</w:t>
      </w:r>
      <w:r w:rsidRPr="00E02695">
        <w:rPr>
          <w:rFonts w:cs="Arial"/>
        </w:rPr>
        <w:noBreakHyphen/>
        <w:t>College coordination.</w:t>
      </w:r>
    </w:p>
    <w:p w14:paraId="7E3D1E4C" w14:textId="77777777" w:rsidR="005D3CB5" w:rsidRPr="00E02695" w:rsidRDefault="005D3CB5" w:rsidP="005D3CB5">
      <w:pPr>
        <w:numPr>
          <w:ilvl w:val="0"/>
          <w:numId w:val="12"/>
        </w:numPr>
        <w:spacing w:line="278" w:lineRule="auto"/>
        <w:rPr>
          <w:rFonts w:cs="Arial"/>
        </w:rPr>
      </w:pPr>
      <w:r w:rsidRPr="00E02695">
        <w:rPr>
          <w:rFonts w:cs="Arial"/>
        </w:rPr>
        <w:t xml:space="preserve">Act as the first point of contact for Estates enquiries from staff, students, parents, visitors, contractors and external partners. </w:t>
      </w:r>
    </w:p>
    <w:p w14:paraId="09C048D7" w14:textId="77777777" w:rsidR="005D3CB5" w:rsidRPr="00E02695" w:rsidRDefault="005D3CB5" w:rsidP="005D3CB5">
      <w:pPr>
        <w:numPr>
          <w:ilvl w:val="0"/>
          <w:numId w:val="12"/>
        </w:numPr>
        <w:spacing w:line="278" w:lineRule="auto"/>
        <w:rPr>
          <w:rFonts w:cs="Arial"/>
        </w:rPr>
      </w:pPr>
      <w:r w:rsidRPr="00E02695">
        <w:rPr>
          <w:rFonts w:cs="Arial"/>
        </w:rPr>
        <w:t>Prepare papers, agendas, reports and presentations; attend meetings and accurately minute discussions and actions including follow ups</w:t>
      </w:r>
    </w:p>
    <w:p w14:paraId="30B72411" w14:textId="77777777" w:rsidR="005D3CB5" w:rsidRPr="00E02695" w:rsidRDefault="005D3CB5" w:rsidP="005D3CB5">
      <w:pPr>
        <w:numPr>
          <w:ilvl w:val="0"/>
          <w:numId w:val="12"/>
        </w:numPr>
        <w:spacing w:line="278" w:lineRule="auto"/>
        <w:rPr>
          <w:rFonts w:cs="Arial"/>
        </w:rPr>
      </w:pPr>
      <w:r w:rsidRPr="00E02695">
        <w:rPr>
          <w:rFonts w:cs="Arial"/>
        </w:rPr>
        <w:t>Handle confidential and safeguarding</w:t>
      </w:r>
      <w:r w:rsidRPr="00E02695">
        <w:rPr>
          <w:rFonts w:cs="Arial"/>
        </w:rPr>
        <w:noBreakHyphen/>
        <w:t>related information sensitively, in line with College policies.</w:t>
      </w:r>
    </w:p>
    <w:p w14:paraId="7CEF7058" w14:textId="77777777" w:rsidR="005D3CB5" w:rsidRPr="00E02695" w:rsidRDefault="005D3CB5" w:rsidP="005D3CB5">
      <w:pPr>
        <w:numPr>
          <w:ilvl w:val="0"/>
          <w:numId w:val="12"/>
        </w:numPr>
        <w:spacing w:line="278" w:lineRule="auto"/>
        <w:rPr>
          <w:rFonts w:cs="Arial"/>
        </w:rPr>
      </w:pPr>
      <w:r w:rsidRPr="00E02695">
        <w:rPr>
          <w:rFonts w:cs="Arial"/>
        </w:rPr>
        <w:t>Support internal communication on campus works, internal and external events, maintenance schedules and accessibility changes.</w:t>
      </w:r>
    </w:p>
    <w:p w14:paraId="08B5EDD0" w14:textId="77777777" w:rsidR="005D3CB5" w:rsidRPr="00E02695" w:rsidRDefault="005D3CB5" w:rsidP="005D3CB5">
      <w:pPr>
        <w:rPr>
          <w:rFonts w:cs="Arial"/>
        </w:rPr>
      </w:pPr>
    </w:p>
    <w:p w14:paraId="4670F232" w14:textId="2903EF04" w:rsidR="005D3CB5" w:rsidRPr="00E02695" w:rsidRDefault="005D3CB5" w:rsidP="00E02695">
      <w:pPr>
        <w:ind w:firstLine="720"/>
        <w:rPr>
          <w:rFonts w:cs="Arial"/>
          <w:b/>
          <w:bCs/>
        </w:rPr>
      </w:pPr>
      <w:r w:rsidRPr="00E02695">
        <w:rPr>
          <w:rFonts w:cs="Arial"/>
          <w:b/>
          <w:bCs/>
        </w:rPr>
        <w:t>2. Compliance Administration</w:t>
      </w:r>
      <w:r w:rsidR="00471246" w:rsidRPr="00E02695">
        <w:rPr>
          <w:rFonts w:cs="Arial"/>
          <w:b/>
          <w:bCs/>
        </w:rPr>
        <w:t xml:space="preserve"> </w:t>
      </w:r>
    </w:p>
    <w:p w14:paraId="76083364" w14:textId="77777777" w:rsidR="005D3CB5" w:rsidRPr="00E02695" w:rsidRDefault="005D3CB5" w:rsidP="005D3CB5">
      <w:pPr>
        <w:numPr>
          <w:ilvl w:val="0"/>
          <w:numId w:val="13"/>
        </w:numPr>
        <w:spacing w:line="278" w:lineRule="auto"/>
        <w:rPr>
          <w:rFonts w:cs="Arial"/>
        </w:rPr>
      </w:pPr>
      <w:r w:rsidRPr="00E02695">
        <w:rPr>
          <w:rFonts w:cs="Arial"/>
        </w:rPr>
        <w:t>Maintain accurate electronic records covering statutory compliance (e.g., fire safety, water hygiene, lift inspections, accessibility equipment checks) across the RNC estate through the Smartlog system.</w:t>
      </w:r>
    </w:p>
    <w:p w14:paraId="33A86B41" w14:textId="77777777" w:rsidR="005D3CB5" w:rsidRPr="00E02695" w:rsidRDefault="005D3CB5" w:rsidP="005D3CB5">
      <w:pPr>
        <w:numPr>
          <w:ilvl w:val="0"/>
          <w:numId w:val="13"/>
        </w:numPr>
        <w:spacing w:line="278" w:lineRule="auto"/>
        <w:rPr>
          <w:rFonts w:cs="Arial"/>
        </w:rPr>
      </w:pPr>
      <w:r w:rsidRPr="00E02695">
        <w:rPr>
          <w:rFonts w:cs="Arial"/>
        </w:rPr>
        <w:t>Oversee contractor coordination, including WOL addition, DBS/safeguarding checks and safe</w:t>
      </w:r>
      <w:r w:rsidRPr="00E02695">
        <w:rPr>
          <w:rFonts w:cs="Arial"/>
        </w:rPr>
        <w:noBreakHyphen/>
        <w:t>working expectations within a VI environment.</w:t>
      </w:r>
    </w:p>
    <w:p w14:paraId="5F27740E" w14:textId="77777777" w:rsidR="005D3CB5" w:rsidRPr="00E02695" w:rsidRDefault="005D3CB5" w:rsidP="005D3CB5">
      <w:pPr>
        <w:numPr>
          <w:ilvl w:val="0"/>
          <w:numId w:val="13"/>
        </w:numPr>
        <w:spacing w:line="278" w:lineRule="auto"/>
        <w:rPr>
          <w:rFonts w:cs="Arial"/>
        </w:rPr>
      </w:pPr>
      <w:r w:rsidRPr="00E02695">
        <w:rPr>
          <w:rFonts w:cs="Arial"/>
        </w:rPr>
        <w:t>Manage the departmental procurement and related activities, such as raising purchase orders, processing invoices, and checking supplier documentation for thePoint4 and Estates.</w:t>
      </w:r>
    </w:p>
    <w:p w14:paraId="079C15F4" w14:textId="77777777" w:rsidR="005D3CB5" w:rsidRPr="00E02695" w:rsidRDefault="005D3CB5" w:rsidP="005D3CB5">
      <w:pPr>
        <w:numPr>
          <w:ilvl w:val="0"/>
          <w:numId w:val="13"/>
        </w:numPr>
        <w:spacing w:line="278" w:lineRule="auto"/>
        <w:rPr>
          <w:rFonts w:cs="Arial"/>
        </w:rPr>
      </w:pPr>
      <w:r w:rsidRPr="00E02695">
        <w:rPr>
          <w:rFonts w:cs="Arial"/>
        </w:rPr>
        <w:lastRenderedPageBreak/>
        <w:t>Manage digital filing systems and SharePoint structures for thePoint4 and Estates documentation, audits and project files.</w:t>
      </w:r>
    </w:p>
    <w:p w14:paraId="0A02F574" w14:textId="77777777" w:rsidR="005D3CB5" w:rsidRPr="00E02695" w:rsidRDefault="005D3CB5" w:rsidP="005D3CB5">
      <w:pPr>
        <w:numPr>
          <w:ilvl w:val="0"/>
          <w:numId w:val="13"/>
        </w:numPr>
        <w:spacing w:line="278" w:lineRule="auto"/>
        <w:rPr>
          <w:rFonts w:cs="Arial"/>
          <w:b/>
          <w:bCs/>
        </w:rPr>
      </w:pPr>
      <w:r w:rsidRPr="00E02695">
        <w:rPr>
          <w:rFonts w:cs="Arial"/>
        </w:rPr>
        <w:t>Coordinate residential accommodation information in collaboration with Residential Managers, supporting pre</w:t>
      </w:r>
      <w:r w:rsidRPr="00E02695">
        <w:rPr>
          <w:rFonts w:cs="Arial"/>
        </w:rPr>
        <w:noBreakHyphen/>
        <w:t xml:space="preserve">entry adjustments for individual students’ accessibility needs. </w:t>
      </w:r>
    </w:p>
    <w:p w14:paraId="2E8F2561" w14:textId="77777777" w:rsidR="005D3CB5" w:rsidRPr="00E02695" w:rsidRDefault="005D3CB5" w:rsidP="005D3CB5">
      <w:pPr>
        <w:numPr>
          <w:ilvl w:val="0"/>
          <w:numId w:val="13"/>
        </w:numPr>
        <w:spacing w:line="278" w:lineRule="auto"/>
        <w:rPr>
          <w:rFonts w:cs="Arial"/>
          <w:b/>
          <w:bCs/>
        </w:rPr>
      </w:pPr>
      <w:r w:rsidRPr="00E02695">
        <w:rPr>
          <w:rFonts w:cs="Arial"/>
        </w:rPr>
        <w:t>Coordinate residential accommodation information in collaboration with the Centre Manager, Cleaning contractors and Caterers as and when required.</w:t>
      </w:r>
    </w:p>
    <w:p w14:paraId="4499C398" w14:textId="77777777" w:rsidR="005D3CB5" w:rsidRPr="00E02695" w:rsidRDefault="005D3CB5" w:rsidP="005D3CB5">
      <w:pPr>
        <w:rPr>
          <w:rFonts w:cs="Arial"/>
          <w:b/>
          <w:bCs/>
        </w:rPr>
      </w:pPr>
    </w:p>
    <w:p w14:paraId="59F17163" w14:textId="30ECC994" w:rsidR="005D3CB5" w:rsidRPr="00E02695" w:rsidRDefault="005D3CB5" w:rsidP="00E02695">
      <w:pPr>
        <w:spacing w:line="360" w:lineRule="auto"/>
        <w:ind w:firstLine="720"/>
        <w:rPr>
          <w:rFonts w:cs="Arial"/>
          <w:b/>
          <w:bCs/>
        </w:rPr>
      </w:pPr>
      <w:r w:rsidRPr="00E02695">
        <w:rPr>
          <w:rFonts w:cs="Arial"/>
          <w:b/>
          <w:bCs/>
        </w:rPr>
        <w:t>3. Project &amp; Operational Support</w:t>
      </w:r>
      <w:r w:rsidR="00C74D6A" w:rsidRPr="00E02695">
        <w:rPr>
          <w:rFonts w:cs="Arial"/>
          <w:b/>
          <w:bCs/>
        </w:rPr>
        <w:t xml:space="preserve"> </w:t>
      </w:r>
    </w:p>
    <w:p w14:paraId="1E97D4A2" w14:textId="77777777" w:rsidR="005D3CB5" w:rsidRPr="00E02695" w:rsidRDefault="005D3CB5" w:rsidP="005D3CB5">
      <w:pPr>
        <w:numPr>
          <w:ilvl w:val="0"/>
          <w:numId w:val="14"/>
        </w:numPr>
        <w:spacing w:line="278" w:lineRule="auto"/>
        <w:rPr>
          <w:rFonts w:cs="Arial"/>
        </w:rPr>
      </w:pPr>
      <w:r w:rsidRPr="00E02695">
        <w:rPr>
          <w:rFonts w:cs="Arial"/>
        </w:rPr>
        <w:t>Support the administration of capital projects, accessibility upgrades, refurbishments and maintenance programmes across the campus.</w:t>
      </w:r>
    </w:p>
    <w:p w14:paraId="41C51362" w14:textId="77777777" w:rsidR="005D3CB5" w:rsidRPr="00E02695" w:rsidRDefault="005D3CB5" w:rsidP="005D3CB5">
      <w:pPr>
        <w:numPr>
          <w:ilvl w:val="0"/>
          <w:numId w:val="14"/>
        </w:numPr>
        <w:spacing w:line="278" w:lineRule="auto"/>
        <w:rPr>
          <w:rFonts w:cs="Arial"/>
        </w:rPr>
      </w:pPr>
      <w:r w:rsidRPr="00E02695">
        <w:rPr>
          <w:rFonts w:cs="Arial"/>
        </w:rPr>
        <w:t>Sourcing and booking of accommodation and travel for colleagues on College business to ensure financial and accessible options taken into account.</w:t>
      </w:r>
    </w:p>
    <w:p w14:paraId="408569D9" w14:textId="77777777" w:rsidR="005D3CB5" w:rsidRPr="00E02695" w:rsidRDefault="005D3CB5" w:rsidP="005D3CB5">
      <w:pPr>
        <w:numPr>
          <w:ilvl w:val="0"/>
          <w:numId w:val="14"/>
        </w:numPr>
        <w:spacing w:line="278" w:lineRule="auto"/>
        <w:rPr>
          <w:rFonts w:cs="Arial"/>
        </w:rPr>
      </w:pPr>
      <w:r w:rsidRPr="00E02695">
        <w:rPr>
          <w:rFonts w:cs="Arial"/>
        </w:rPr>
        <w:t>Monitor project timelines, risk registers, budget information, and contractor performance to support reporting to SMT, RNCE (thePoint4) and the Board.</w:t>
      </w:r>
    </w:p>
    <w:p w14:paraId="593A7C1A" w14:textId="77777777" w:rsidR="005D3CB5" w:rsidRPr="00E02695" w:rsidRDefault="005D3CB5" w:rsidP="005D3CB5">
      <w:pPr>
        <w:numPr>
          <w:ilvl w:val="0"/>
          <w:numId w:val="14"/>
        </w:numPr>
        <w:spacing w:line="278" w:lineRule="auto"/>
        <w:rPr>
          <w:rFonts w:cs="Arial"/>
        </w:rPr>
      </w:pPr>
      <w:r w:rsidRPr="00E02695">
        <w:rPr>
          <w:rFonts w:cs="Arial"/>
        </w:rPr>
        <w:t>Assist with data gathering and documentation required for inspections, including OFSTED, Local Councils, H&amp;S Auditors and the FA.</w:t>
      </w:r>
    </w:p>
    <w:p w14:paraId="33B7DC38" w14:textId="77777777" w:rsidR="005D3CB5" w:rsidRPr="00E02695" w:rsidRDefault="005D3CB5" w:rsidP="005D3CB5">
      <w:pPr>
        <w:numPr>
          <w:ilvl w:val="0"/>
          <w:numId w:val="14"/>
        </w:numPr>
        <w:spacing w:line="278" w:lineRule="auto"/>
        <w:rPr>
          <w:rFonts w:cs="Arial"/>
        </w:rPr>
      </w:pPr>
      <w:r w:rsidRPr="00E02695">
        <w:rPr>
          <w:rFonts w:cs="Arial"/>
        </w:rPr>
        <w:t>Provide administrative support for thePoint4 and Estates</w:t>
      </w:r>
      <w:r w:rsidRPr="00E02695">
        <w:rPr>
          <w:rFonts w:cs="Arial"/>
        </w:rPr>
        <w:noBreakHyphen/>
        <w:t>related health &amp; safety reviews and accessibility audits.</w:t>
      </w:r>
    </w:p>
    <w:p w14:paraId="2F8823F7" w14:textId="47285CE1" w:rsidR="005D3CB5" w:rsidRPr="00E02695" w:rsidRDefault="005D3CB5" w:rsidP="005D3CB5">
      <w:pPr>
        <w:numPr>
          <w:ilvl w:val="0"/>
          <w:numId w:val="14"/>
        </w:numPr>
        <w:spacing w:line="278" w:lineRule="auto"/>
        <w:rPr>
          <w:rFonts w:cs="Arial"/>
        </w:rPr>
      </w:pPr>
      <w:r w:rsidRPr="00E02695">
        <w:rPr>
          <w:rFonts w:cs="Arial"/>
        </w:rPr>
        <w:t xml:space="preserve">Attend Safeguarding and H&amp;S Committees and fully contribute on behalf of the Centre Manager and </w:t>
      </w:r>
      <w:r w:rsidR="0062248E">
        <w:rPr>
          <w:rFonts w:cs="Arial"/>
          <w:bCs/>
        </w:rPr>
        <w:t>Estates and Facilities Managers</w:t>
      </w:r>
      <w:r w:rsidR="0062248E" w:rsidRPr="00E02695">
        <w:rPr>
          <w:rFonts w:cs="Arial"/>
        </w:rPr>
        <w:t xml:space="preserve"> </w:t>
      </w:r>
      <w:r w:rsidRPr="00E02695">
        <w:rPr>
          <w:rFonts w:cs="Arial"/>
        </w:rPr>
        <w:t>if absent, except in relation to H&amp;S Advice</w:t>
      </w:r>
    </w:p>
    <w:p w14:paraId="14D8897C" w14:textId="77777777" w:rsidR="005D3CB5" w:rsidRPr="00E02695" w:rsidRDefault="005D3CB5" w:rsidP="005D3CB5">
      <w:pPr>
        <w:rPr>
          <w:rFonts w:cs="Arial"/>
        </w:rPr>
      </w:pPr>
    </w:p>
    <w:p w14:paraId="521F09DA" w14:textId="1A8267AA" w:rsidR="005D3CB5" w:rsidRPr="00E02695" w:rsidRDefault="005D3CB5" w:rsidP="00E02695">
      <w:pPr>
        <w:ind w:firstLine="720"/>
        <w:rPr>
          <w:rFonts w:cs="Arial"/>
          <w:b/>
          <w:bCs/>
        </w:rPr>
      </w:pPr>
      <w:r w:rsidRPr="00E02695">
        <w:rPr>
          <w:rFonts w:cs="Arial"/>
          <w:b/>
          <w:bCs/>
        </w:rPr>
        <w:t>4. Stakeholder, Student &amp; Community Engagement</w:t>
      </w:r>
      <w:r w:rsidR="008630B9" w:rsidRPr="00E02695">
        <w:rPr>
          <w:rFonts w:cs="Arial"/>
          <w:b/>
          <w:bCs/>
        </w:rPr>
        <w:t xml:space="preserve"> </w:t>
      </w:r>
    </w:p>
    <w:p w14:paraId="0BC9C5B1" w14:textId="77777777" w:rsidR="005D3CB5" w:rsidRPr="00E02695" w:rsidRDefault="005D3CB5" w:rsidP="005D3CB5">
      <w:pPr>
        <w:numPr>
          <w:ilvl w:val="0"/>
          <w:numId w:val="15"/>
        </w:numPr>
        <w:spacing w:line="278" w:lineRule="auto"/>
        <w:rPr>
          <w:rFonts w:cs="Arial"/>
        </w:rPr>
      </w:pPr>
      <w:r w:rsidRPr="00E02695">
        <w:rPr>
          <w:rFonts w:cs="Arial"/>
        </w:rPr>
        <w:t>Liaise professionally with visually impaired learners, taking reports of issues relating to accessibility, accommodation, safety or environmental adjustments, and ensuring timely follow</w:t>
      </w:r>
      <w:r w:rsidRPr="00E02695">
        <w:rPr>
          <w:rFonts w:cs="Arial"/>
        </w:rPr>
        <w:noBreakHyphen/>
        <w:t>up.</w:t>
      </w:r>
    </w:p>
    <w:p w14:paraId="56B1D471" w14:textId="4FC961CC" w:rsidR="005D3CB5" w:rsidRPr="00E02695" w:rsidRDefault="005D3CB5" w:rsidP="005D3CB5">
      <w:pPr>
        <w:numPr>
          <w:ilvl w:val="0"/>
          <w:numId w:val="15"/>
        </w:numPr>
        <w:spacing w:line="278" w:lineRule="auto"/>
        <w:rPr>
          <w:rFonts w:cs="Arial"/>
        </w:rPr>
      </w:pPr>
      <w:r w:rsidRPr="00E02695">
        <w:rPr>
          <w:rFonts w:cs="Arial"/>
        </w:rPr>
        <w:t>Build constructive working relationships with academic and business support staff, residential teams and external agencies / contractors.</w:t>
      </w:r>
    </w:p>
    <w:p w14:paraId="7F2FD547" w14:textId="77777777" w:rsidR="005D3CB5" w:rsidRPr="00E02695" w:rsidRDefault="005D3CB5" w:rsidP="005D3CB5">
      <w:pPr>
        <w:numPr>
          <w:ilvl w:val="0"/>
          <w:numId w:val="15"/>
        </w:numPr>
        <w:spacing w:line="278" w:lineRule="auto"/>
        <w:rPr>
          <w:rFonts w:cs="Arial"/>
        </w:rPr>
      </w:pPr>
      <w:r w:rsidRPr="00E02695">
        <w:rPr>
          <w:rFonts w:cs="Arial"/>
        </w:rPr>
        <w:t>Communicate updates regarding works, route closures, building access changes, or emergency notifications in an accessible manner (e.g., clear verbal messaging, screen</w:t>
      </w:r>
      <w:r w:rsidRPr="00E02695">
        <w:rPr>
          <w:rFonts w:cs="Arial"/>
        </w:rPr>
        <w:noBreakHyphen/>
        <w:t>reader</w:t>
      </w:r>
      <w:r w:rsidRPr="00E02695">
        <w:rPr>
          <w:rFonts w:cs="Arial"/>
        </w:rPr>
        <w:noBreakHyphen/>
        <w:t>friendly formats).</w:t>
      </w:r>
    </w:p>
    <w:p w14:paraId="69160A03" w14:textId="77777777" w:rsidR="005D3CB5" w:rsidRPr="00E02695" w:rsidRDefault="005D3CB5" w:rsidP="005D3CB5">
      <w:pPr>
        <w:numPr>
          <w:ilvl w:val="0"/>
          <w:numId w:val="15"/>
        </w:numPr>
        <w:spacing w:line="278" w:lineRule="auto"/>
        <w:rPr>
          <w:rFonts w:cs="Arial"/>
        </w:rPr>
      </w:pPr>
      <w:r w:rsidRPr="00E02695">
        <w:rPr>
          <w:rFonts w:cs="Arial"/>
        </w:rPr>
        <w:t xml:space="preserve">Support events such as Open Days, VIP Day, Work Experience Weeks, Wellbeing Days, thePoint4 events and external visits, which are an important part of RNC’s offering. </w:t>
      </w:r>
    </w:p>
    <w:p w14:paraId="0D8B13CC" w14:textId="77777777" w:rsidR="005D3CB5" w:rsidRPr="00E02695" w:rsidRDefault="005D3CB5" w:rsidP="005D3CB5">
      <w:pPr>
        <w:rPr>
          <w:rFonts w:cs="Arial"/>
        </w:rPr>
      </w:pPr>
    </w:p>
    <w:p w14:paraId="2B833282" w14:textId="326DD519" w:rsidR="005D3CB5" w:rsidRPr="00E02695" w:rsidRDefault="005D3CB5" w:rsidP="00E02695">
      <w:pPr>
        <w:ind w:firstLine="720"/>
        <w:rPr>
          <w:rFonts w:cs="Arial"/>
          <w:b/>
          <w:bCs/>
        </w:rPr>
      </w:pPr>
      <w:r w:rsidRPr="00E02695">
        <w:rPr>
          <w:rFonts w:cs="Arial"/>
          <w:b/>
          <w:bCs/>
        </w:rPr>
        <w:t>5. Data, Reporting &amp; Governance</w:t>
      </w:r>
      <w:r w:rsidR="008630B9" w:rsidRPr="00E02695">
        <w:rPr>
          <w:rFonts w:cs="Arial"/>
          <w:b/>
          <w:bCs/>
        </w:rPr>
        <w:t xml:space="preserve"> </w:t>
      </w:r>
    </w:p>
    <w:p w14:paraId="63355DF2" w14:textId="77777777" w:rsidR="005D3CB5" w:rsidRPr="00E02695" w:rsidRDefault="005D3CB5" w:rsidP="005D3CB5">
      <w:pPr>
        <w:numPr>
          <w:ilvl w:val="0"/>
          <w:numId w:val="16"/>
        </w:numPr>
        <w:spacing w:line="278" w:lineRule="auto"/>
        <w:rPr>
          <w:rFonts w:cs="Arial"/>
        </w:rPr>
      </w:pPr>
      <w:r w:rsidRPr="00E02695">
        <w:rPr>
          <w:rFonts w:cs="Arial"/>
        </w:rPr>
        <w:t>Support creation of thePoint4 and Estates dashboards and KPI reports</w:t>
      </w:r>
    </w:p>
    <w:p w14:paraId="1161FA03" w14:textId="77777777" w:rsidR="005D3CB5" w:rsidRPr="00E02695" w:rsidRDefault="005D3CB5" w:rsidP="005D3CB5">
      <w:pPr>
        <w:numPr>
          <w:ilvl w:val="0"/>
          <w:numId w:val="16"/>
        </w:numPr>
        <w:spacing w:line="278" w:lineRule="auto"/>
        <w:rPr>
          <w:rFonts w:cs="Arial"/>
        </w:rPr>
      </w:pPr>
      <w:r w:rsidRPr="00E02695">
        <w:rPr>
          <w:rFonts w:cs="Arial"/>
        </w:rPr>
        <w:t>Track accommodation and room hire usage, maintenance cycles, and statutory testing schedules.</w:t>
      </w:r>
    </w:p>
    <w:p w14:paraId="76C10A8C" w14:textId="77777777" w:rsidR="005D3CB5" w:rsidRPr="00E02695" w:rsidRDefault="005D3CB5" w:rsidP="005D3CB5">
      <w:pPr>
        <w:numPr>
          <w:ilvl w:val="0"/>
          <w:numId w:val="16"/>
        </w:numPr>
        <w:spacing w:line="278" w:lineRule="auto"/>
        <w:rPr>
          <w:rFonts w:cs="Arial"/>
        </w:rPr>
      </w:pPr>
      <w:r w:rsidRPr="00E02695">
        <w:rPr>
          <w:rFonts w:cs="Arial"/>
        </w:rPr>
        <w:t>Manage the sustainability process and support Planet Mark accreditation</w:t>
      </w:r>
    </w:p>
    <w:p w14:paraId="66BE854F" w14:textId="77777777" w:rsidR="005D3CB5" w:rsidRPr="00E02695" w:rsidRDefault="005D3CB5" w:rsidP="005D3CB5">
      <w:pPr>
        <w:numPr>
          <w:ilvl w:val="0"/>
          <w:numId w:val="16"/>
        </w:numPr>
        <w:spacing w:line="278" w:lineRule="auto"/>
        <w:rPr>
          <w:rFonts w:cs="Arial"/>
        </w:rPr>
      </w:pPr>
      <w:r w:rsidRPr="00E02695">
        <w:rPr>
          <w:rFonts w:cs="Arial"/>
        </w:rPr>
        <w:t>Assist in maintaining and updating thePoint4 and Estates</w:t>
      </w:r>
      <w:r w:rsidRPr="00E02695">
        <w:rPr>
          <w:rFonts w:cs="Arial"/>
        </w:rPr>
        <w:noBreakHyphen/>
        <w:t>related policies, processes and governance records.</w:t>
      </w:r>
    </w:p>
    <w:p w14:paraId="4A17D1DA" w14:textId="1D8C8338" w:rsidR="005D3CB5" w:rsidRPr="00E02695" w:rsidRDefault="005D3CB5" w:rsidP="006F236E">
      <w:pPr>
        <w:numPr>
          <w:ilvl w:val="0"/>
          <w:numId w:val="16"/>
        </w:numPr>
        <w:spacing w:line="278" w:lineRule="auto"/>
        <w:rPr>
          <w:rFonts w:cs="Arial"/>
        </w:rPr>
      </w:pPr>
      <w:r w:rsidRPr="00E02695">
        <w:rPr>
          <w:rFonts w:cs="Arial"/>
        </w:rPr>
        <w:t>Provide structured reporting for Board committees, audits and quality assurance processes.</w:t>
      </w:r>
    </w:p>
    <w:p w14:paraId="3294F76B" w14:textId="088760BD" w:rsidR="00B35FC3" w:rsidRDefault="00B35FC3" w:rsidP="005D3CB5">
      <w:pPr>
        <w:ind w:right="708"/>
        <w:rPr>
          <w:rFonts w:cs="Arial"/>
        </w:rPr>
      </w:pPr>
    </w:p>
    <w:p w14:paraId="5873CA85" w14:textId="77777777" w:rsidR="00485C35" w:rsidRDefault="00485C35" w:rsidP="005D3CB5">
      <w:pPr>
        <w:ind w:right="708"/>
        <w:rPr>
          <w:rFonts w:cs="Arial"/>
        </w:rPr>
      </w:pPr>
    </w:p>
    <w:p w14:paraId="44586B45" w14:textId="77777777" w:rsidR="00485C35" w:rsidRPr="00E02695" w:rsidRDefault="00485C35" w:rsidP="005D3CB5">
      <w:pPr>
        <w:ind w:right="708"/>
        <w:rPr>
          <w:rFonts w:cs="Arial"/>
        </w:rPr>
      </w:pPr>
    </w:p>
    <w:p w14:paraId="17E494DF" w14:textId="77777777" w:rsidR="00146660" w:rsidRDefault="00146660" w:rsidP="00E02695">
      <w:pPr>
        <w:ind w:left="720"/>
        <w:jc w:val="both"/>
        <w:rPr>
          <w:rFonts w:cs="Arial"/>
          <w:b/>
        </w:rPr>
      </w:pPr>
      <w:r w:rsidRPr="00E02695">
        <w:rPr>
          <w:rFonts w:cs="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2EB10DBF" w14:textId="77777777" w:rsidR="00E3569A" w:rsidRDefault="00E3569A" w:rsidP="00E02695">
      <w:pPr>
        <w:ind w:left="720"/>
        <w:jc w:val="both"/>
        <w:rPr>
          <w:rFonts w:cs="Arial"/>
          <w:b/>
        </w:rPr>
      </w:pPr>
    </w:p>
    <w:p w14:paraId="32E6D62F" w14:textId="77777777" w:rsidR="00E3569A" w:rsidRDefault="00E3569A" w:rsidP="00E02695">
      <w:pPr>
        <w:ind w:left="720"/>
        <w:jc w:val="both"/>
        <w:rPr>
          <w:rFonts w:cs="Arial"/>
          <w:b/>
        </w:rPr>
      </w:pPr>
    </w:p>
    <w:p w14:paraId="246AE630" w14:textId="77777777" w:rsidR="006C7155" w:rsidRPr="00B54257" w:rsidRDefault="006C7155" w:rsidP="00146660">
      <w:pPr>
        <w:pBdr>
          <w:bottom w:val="single" w:sz="4" w:space="1" w:color="auto"/>
        </w:pBdr>
        <w:ind w:left="426"/>
        <w:jc w:val="both"/>
        <w:rPr>
          <w:rFonts w:cs="Arial"/>
          <w:b/>
          <w:sz w:val="22"/>
          <w:szCs w:val="22"/>
        </w:rPr>
      </w:pPr>
    </w:p>
    <w:p w14:paraId="340D89B1" w14:textId="77777777" w:rsidR="00146660" w:rsidRPr="00B54257" w:rsidRDefault="00146660" w:rsidP="00146660">
      <w:pPr>
        <w:ind w:left="426"/>
        <w:jc w:val="both"/>
        <w:rPr>
          <w:rFonts w:cs="Arial"/>
          <w:b/>
          <w:sz w:val="22"/>
          <w:szCs w:val="22"/>
        </w:rPr>
      </w:pPr>
    </w:p>
    <w:p w14:paraId="0668255E" w14:textId="77777777" w:rsidR="00146660" w:rsidRPr="00B54257" w:rsidRDefault="00146660" w:rsidP="00146660">
      <w:pPr>
        <w:ind w:left="426"/>
        <w:jc w:val="both"/>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tblGrid>
      <w:tr w:rsidR="00146660" w:rsidRPr="00B54257" w14:paraId="75B487CF" w14:textId="77777777" w:rsidTr="00F833EE">
        <w:tc>
          <w:tcPr>
            <w:tcW w:w="9760" w:type="dxa"/>
            <w:tcBorders>
              <w:top w:val="nil"/>
              <w:left w:val="nil"/>
              <w:bottom w:val="nil"/>
              <w:right w:val="nil"/>
            </w:tcBorders>
            <w:vAlign w:val="center"/>
          </w:tcPr>
          <w:p w14:paraId="646E475C" w14:textId="77777777" w:rsidR="00146660" w:rsidRPr="00B54257" w:rsidRDefault="001958FA" w:rsidP="00F833EE">
            <w:pPr>
              <w:jc w:val="center"/>
              <w:rPr>
                <w:rFonts w:cs="Arial"/>
                <w:b/>
                <w:sz w:val="22"/>
                <w:szCs w:val="22"/>
              </w:rPr>
            </w:pPr>
            <w:r>
              <w:rPr>
                <w:rFonts w:cs="Arial"/>
                <w:b/>
                <w:noProof/>
                <w:sz w:val="22"/>
                <w:szCs w:val="22"/>
              </w:rPr>
              <w:pict w14:anchorId="630088B0">
                <v:shape id="Picture 4" o:spid="_x0000_i1025" type="#_x0000_t75" alt="Graphical user interface, text, application&#10;&#10;Description automatically generated" style="width:210.15pt;height:60.3pt;visibility:visible">
                  <v:imagedata r:id="rId12" o:title="Graphical user interface, text, application&#10;&#10;Description automatically generated"/>
                </v:shape>
              </w:pict>
            </w:r>
            <w:r w:rsidR="00146660" w:rsidRPr="00B54257">
              <w:rPr>
                <w:rFonts w:cs="Arial"/>
                <w:b/>
                <w:sz w:val="22"/>
                <w:szCs w:val="22"/>
              </w:rPr>
              <w:t xml:space="preserve">            </w:t>
            </w:r>
            <w:r>
              <w:rPr>
                <w:rFonts w:cs="Arial"/>
                <w:noProof/>
                <w:sz w:val="22"/>
                <w:szCs w:val="22"/>
              </w:rPr>
              <w:pict w14:anchorId="2688C345">
                <v:shape id="_x0000_i1026" type="#_x0000_t75" style="width:126.4pt;height:61.1pt;visibility:visible">
                  <v:imagedata r:id="rId13" o:title="employer_small"/>
                  <o:lock v:ext="edit" aspectratio="f"/>
                </v:shape>
              </w:pict>
            </w:r>
          </w:p>
        </w:tc>
      </w:tr>
    </w:tbl>
    <w:p w14:paraId="29CB05EA" w14:textId="77777777" w:rsidR="00146660" w:rsidRPr="00B54257" w:rsidRDefault="00146660" w:rsidP="00146660">
      <w:pPr>
        <w:ind w:left="426"/>
        <w:jc w:val="both"/>
        <w:rPr>
          <w:rFonts w:cs="Arial"/>
          <w:b/>
          <w:sz w:val="22"/>
          <w:szCs w:val="22"/>
        </w:rPr>
      </w:pPr>
    </w:p>
    <w:p w14:paraId="6CAEA345" w14:textId="77777777" w:rsidR="00146660" w:rsidRPr="00B54257" w:rsidRDefault="00146660" w:rsidP="00146660">
      <w:pPr>
        <w:ind w:left="426"/>
        <w:jc w:val="both"/>
        <w:rPr>
          <w:rFonts w:cs="Arial"/>
          <w:sz w:val="22"/>
          <w:szCs w:val="22"/>
        </w:rPr>
      </w:pPr>
    </w:p>
    <w:p w14:paraId="02BA6FED" w14:textId="77777777" w:rsidR="00146660" w:rsidRPr="00B54257" w:rsidRDefault="00146660" w:rsidP="00146660">
      <w:pPr>
        <w:pBdr>
          <w:top w:val="single" w:sz="4" w:space="1" w:color="auto"/>
        </w:pBdr>
        <w:ind w:left="426"/>
        <w:rPr>
          <w:rFonts w:cs="Arial"/>
          <w:sz w:val="22"/>
          <w:szCs w:val="22"/>
        </w:rPr>
      </w:pPr>
    </w:p>
    <w:p w14:paraId="4A7A1442" w14:textId="77777777" w:rsidR="00B54257" w:rsidRPr="00B54257" w:rsidRDefault="00441170" w:rsidP="00B54257">
      <w:pPr>
        <w:jc w:val="both"/>
        <w:rPr>
          <w:rFonts w:cs="Arial"/>
          <w:b/>
          <w:sz w:val="22"/>
          <w:szCs w:val="22"/>
        </w:rPr>
      </w:pPr>
      <w:r w:rsidRPr="00B54257">
        <w:rPr>
          <w:rFonts w:cs="Arial"/>
          <w:b/>
          <w:sz w:val="22"/>
          <w:szCs w:val="22"/>
        </w:rPr>
        <w:t xml:space="preserve"> </w:t>
      </w:r>
    </w:p>
    <w:p w14:paraId="59681D1B" w14:textId="77777777" w:rsidR="00B54257" w:rsidRPr="00B54257" w:rsidRDefault="00B54257" w:rsidP="00B54257">
      <w:pPr>
        <w:jc w:val="both"/>
        <w:rPr>
          <w:rFonts w:cs="Arial"/>
          <w:b/>
          <w:sz w:val="22"/>
          <w:szCs w:val="22"/>
        </w:rPr>
      </w:pPr>
    </w:p>
    <w:p w14:paraId="25F00229" w14:textId="77777777" w:rsidR="00B54257" w:rsidRDefault="00B54257" w:rsidP="00B54257">
      <w:pPr>
        <w:jc w:val="both"/>
        <w:rPr>
          <w:rFonts w:cs="Arial"/>
          <w:b/>
          <w:sz w:val="22"/>
          <w:szCs w:val="22"/>
        </w:rPr>
      </w:pPr>
    </w:p>
    <w:p w14:paraId="4966F69B" w14:textId="77777777" w:rsidR="00B54257" w:rsidRDefault="00B54257" w:rsidP="00B54257">
      <w:pPr>
        <w:jc w:val="both"/>
        <w:rPr>
          <w:rFonts w:cs="Arial"/>
          <w:b/>
          <w:sz w:val="22"/>
          <w:szCs w:val="22"/>
        </w:rPr>
      </w:pPr>
    </w:p>
    <w:p w14:paraId="0449EE92" w14:textId="77777777" w:rsidR="00B54257" w:rsidRPr="00B54257" w:rsidRDefault="00B54257" w:rsidP="00B54257">
      <w:pPr>
        <w:jc w:val="both"/>
        <w:rPr>
          <w:rFonts w:cs="Arial"/>
          <w:b/>
          <w:sz w:val="22"/>
          <w:szCs w:val="22"/>
        </w:rPr>
      </w:pPr>
    </w:p>
    <w:p w14:paraId="36D22DF8" w14:textId="77777777" w:rsidR="00B54257" w:rsidRPr="00B54257" w:rsidRDefault="00B54257" w:rsidP="00B54257">
      <w:pPr>
        <w:jc w:val="both"/>
        <w:rPr>
          <w:rFonts w:cs="Arial"/>
          <w:b/>
          <w:sz w:val="22"/>
          <w:szCs w:val="22"/>
        </w:rPr>
      </w:pPr>
    </w:p>
    <w:p w14:paraId="2F2F0F7A" w14:textId="77777777" w:rsidR="00B54257" w:rsidRPr="00B54257" w:rsidRDefault="00B54257" w:rsidP="00B54257">
      <w:pPr>
        <w:jc w:val="both"/>
        <w:rPr>
          <w:rFonts w:cs="Arial"/>
          <w:b/>
          <w:sz w:val="22"/>
          <w:szCs w:val="22"/>
        </w:rPr>
      </w:pPr>
    </w:p>
    <w:p w14:paraId="0BE4E091" w14:textId="77777777" w:rsidR="00B54257" w:rsidRDefault="00B54257" w:rsidP="00B54257">
      <w:pPr>
        <w:jc w:val="both"/>
        <w:rPr>
          <w:rFonts w:cs="Arial"/>
          <w:b/>
          <w:sz w:val="22"/>
          <w:szCs w:val="22"/>
        </w:rPr>
      </w:pPr>
    </w:p>
    <w:p w14:paraId="7057F447" w14:textId="77777777" w:rsidR="00E3569A" w:rsidRDefault="00E3569A" w:rsidP="00B54257">
      <w:pPr>
        <w:jc w:val="both"/>
        <w:rPr>
          <w:rFonts w:cs="Arial"/>
          <w:b/>
          <w:sz w:val="22"/>
          <w:szCs w:val="22"/>
        </w:rPr>
      </w:pPr>
    </w:p>
    <w:p w14:paraId="243C5E40" w14:textId="77777777" w:rsidR="00E3569A" w:rsidRDefault="00E3569A" w:rsidP="00B54257">
      <w:pPr>
        <w:jc w:val="both"/>
        <w:rPr>
          <w:rFonts w:cs="Arial"/>
          <w:b/>
          <w:sz w:val="22"/>
          <w:szCs w:val="22"/>
        </w:rPr>
      </w:pPr>
    </w:p>
    <w:p w14:paraId="6928D44F" w14:textId="77777777" w:rsidR="00E3569A" w:rsidRDefault="00E3569A" w:rsidP="00B54257">
      <w:pPr>
        <w:jc w:val="both"/>
        <w:rPr>
          <w:rFonts w:cs="Arial"/>
          <w:b/>
          <w:sz w:val="22"/>
          <w:szCs w:val="22"/>
        </w:rPr>
      </w:pPr>
    </w:p>
    <w:p w14:paraId="00361384" w14:textId="77777777" w:rsidR="00E3569A" w:rsidRDefault="00E3569A" w:rsidP="00B54257">
      <w:pPr>
        <w:jc w:val="both"/>
        <w:rPr>
          <w:rFonts w:cs="Arial"/>
          <w:b/>
          <w:sz w:val="22"/>
          <w:szCs w:val="22"/>
        </w:rPr>
      </w:pPr>
    </w:p>
    <w:p w14:paraId="08830BD9" w14:textId="77777777" w:rsidR="00E3569A" w:rsidRDefault="00E3569A" w:rsidP="00B54257">
      <w:pPr>
        <w:jc w:val="both"/>
        <w:rPr>
          <w:rFonts w:cs="Arial"/>
          <w:b/>
          <w:sz w:val="22"/>
          <w:szCs w:val="22"/>
        </w:rPr>
      </w:pPr>
    </w:p>
    <w:p w14:paraId="56624624" w14:textId="77777777" w:rsidR="00E3569A" w:rsidRDefault="00E3569A" w:rsidP="00B54257">
      <w:pPr>
        <w:jc w:val="both"/>
        <w:rPr>
          <w:rFonts w:cs="Arial"/>
          <w:b/>
          <w:sz w:val="22"/>
          <w:szCs w:val="22"/>
        </w:rPr>
      </w:pPr>
    </w:p>
    <w:p w14:paraId="44F1D5F8" w14:textId="77777777" w:rsidR="00E3569A" w:rsidRDefault="00E3569A" w:rsidP="00B54257">
      <w:pPr>
        <w:jc w:val="both"/>
        <w:rPr>
          <w:rFonts w:cs="Arial"/>
          <w:b/>
          <w:sz w:val="22"/>
          <w:szCs w:val="22"/>
        </w:rPr>
      </w:pPr>
    </w:p>
    <w:p w14:paraId="7F483DFE" w14:textId="77777777" w:rsidR="00E3569A" w:rsidRDefault="00E3569A" w:rsidP="00B54257">
      <w:pPr>
        <w:jc w:val="both"/>
        <w:rPr>
          <w:rFonts w:cs="Arial"/>
          <w:b/>
          <w:sz w:val="22"/>
          <w:szCs w:val="22"/>
        </w:rPr>
      </w:pPr>
    </w:p>
    <w:p w14:paraId="5A0EC095" w14:textId="77777777" w:rsidR="00E3569A" w:rsidRDefault="00E3569A" w:rsidP="00B54257">
      <w:pPr>
        <w:jc w:val="both"/>
        <w:rPr>
          <w:rFonts w:cs="Arial"/>
          <w:b/>
          <w:sz w:val="22"/>
          <w:szCs w:val="22"/>
        </w:rPr>
      </w:pPr>
    </w:p>
    <w:p w14:paraId="09C82B96" w14:textId="77777777" w:rsidR="00E3569A" w:rsidRDefault="00E3569A" w:rsidP="00B54257">
      <w:pPr>
        <w:jc w:val="both"/>
        <w:rPr>
          <w:rFonts w:cs="Arial"/>
          <w:b/>
          <w:sz w:val="22"/>
          <w:szCs w:val="22"/>
        </w:rPr>
      </w:pPr>
    </w:p>
    <w:p w14:paraId="3CA3F6D6" w14:textId="77777777" w:rsidR="00E3569A" w:rsidRDefault="00E3569A" w:rsidP="00B54257">
      <w:pPr>
        <w:jc w:val="both"/>
        <w:rPr>
          <w:rFonts w:cs="Arial"/>
          <w:b/>
          <w:sz w:val="22"/>
          <w:szCs w:val="22"/>
        </w:rPr>
      </w:pPr>
    </w:p>
    <w:p w14:paraId="55B40D33" w14:textId="77777777" w:rsidR="00E3569A" w:rsidRDefault="00E3569A" w:rsidP="00B54257">
      <w:pPr>
        <w:jc w:val="both"/>
        <w:rPr>
          <w:rFonts w:cs="Arial"/>
          <w:b/>
          <w:sz w:val="22"/>
          <w:szCs w:val="22"/>
        </w:rPr>
      </w:pPr>
    </w:p>
    <w:p w14:paraId="6A73BD92" w14:textId="77777777" w:rsidR="00E3569A" w:rsidRDefault="00E3569A" w:rsidP="00B54257">
      <w:pPr>
        <w:jc w:val="both"/>
        <w:rPr>
          <w:rFonts w:cs="Arial"/>
          <w:b/>
          <w:sz w:val="22"/>
          <w:szCs w:val="22"/>
        </w:rPr>
      </w:pPr>
    </w:p>
    <w:p w14:paraId="2EE0BA93" w14:textId="77777777" w:rsidR="00E3569A" w:rsidRDefault="00E3569A" w:rsidP="00B54257">
      <w:pPr>
        <w:jc w:val="both"/>
        <w:rPr>
          <w:rFonts w:cs="Arial"/>
          <w:b/>
          <w:sz w:val="22"/>
          <w:szCs w:val="22"/>
        </w:rPr>
      </w:pPr>
    </w:p>
    <w:p w14:paraId="21D4E43B" w14:textId="77777777" w:rsidR="00E3569A" w:rsidRDefault="00E3569A" w:rsidP="00B54257">
      <w:pPr>
        <w:jc w:val="both"/>
        <w:rPr>
          <w:rFonts w:cs="Arial"/>
          <w:b/>
          <w:sz w:val="22"/>
          <w:szCs w:val="22"/>
        </w:rPr>
      </w:pPr>
    </w:p>
    <w:p w14:paraId="01DF29EF" w14:textId="77777777" w:rsidR="00E3569A" w:rsidRDefault="00E3569A" w:rsidP="00B54257">
      <w:pPr>
        <w:jc w:val="both"/>
        <w:rPr>
          <w:rFonts w:cs="Arial"/>
          <w:b/>
          <w:sz w:val="22"/>
          <w:szCs w:val="22"/>
        </w:rPr>
      </w:pPr>
    </w:p>
    <w:p w14:paraId="00B2764E" w14:textId="77777777" w:rsidR="00E3569A" w:rsidRDefault="00E3569A" w:rsidP="00B54257">
      <w:pPr>
        <w:jc w:val="both"/>
        <w:rPr>
          <w:rFonts w:cs="Arial"/>
          <w:b/>
          <w:sz w:val="22"/>
          <w:szCs w:val="22"/>
        </w:rPr>
      </w:pPr>
    </w:p>
    <w:p w14:paraId="68EDFA9F" w14:textId="77777777" w:rsidR="00E3569A" w:rsidRDefault="00E3569A" w:rsidP="00B54257">
      <w:pPr>
        <w:jc w:val="both"/>
        <w:rPr>
          <w:rFonts w:cs="Arial"/>
          <w:b/>
          <w:sz w:val="22"/>
          <w:szCs w:val="22"/>
        </w:rPr>
      </w:pPr>
    </w:p>
    <w:p w14:paraId="0710E045" w14:textId="77777777" w:rsidR="00E3569A" w:rsidRDefault="00E3569A" w:rsidP="00B54257">
      <w:pPr>
        <w:jc w:val="both"/>
        <w:rPr>
          <w:rFonts w:cs="Arial"/>
          <w:b/>
          <w:sz w:val="22"/>
          <w:szCs w:val="22"/>
        </w:rPr>
      </w:pPr>
    </w:p>
    <w:p w14:paraId="0253C8E0" w14:textId="77777777" w:rsidR="00E3569A" w:rsidRDefault="00E3569A" w:rsidP="00B54257">
      <w:pPr>
        <w:jc w:val="both"/>
        <w:rPr>
          <w:rFonts w:cs="Arial"/>
          <w:b/>
          <w:sz w:val="22"/>
          <w:szCs w:val="22"/>
        </w:rPr>
      </w:pPr>
    </w:p>
    <w:p w14:paraId="3F78B963" w14:textId="77777777" w:rsidR="00E3569A" w:rsidRDefault="00E3569A" w:rsidP="00B54257">
      <w:pPr>
        <w:jc w:val="both"/>
        <w:rPr>
          <w:rFonts w:cs="Arial"/>
          <w:b/>
          <w:sz w:val="22"/>
          <w:szCs w:val="22"/>
        </w:rPr>
      </w:pPr>
    </w:p>
    <w:p w14:paraId="0DAC6359" w14:textId="77777777" w:rsidR="00E3569A" w:rsidRDefault="00E3569A" w:rsidP="00B54257">
      <w:pPr>
        <w:jc w:val="both"/>
        <w:rPr>
          <w:rFonts w:cs="Arial"/>
          <w:b/>
          <w:sz w:val="22"/>
          <w:szCs w:val="22"/>
        </w:rPr>
      </w:pPr>
    </w:p>
    <w:p w14:paraId="2F877573" w14:textId="77777777" w:rsidR="00E3569A" w:rsidRDefault="00E3569A" w:rsidP="00B54257">
      <w:pPr>
        <w:jc w:val="both"/>
        <w:rPr>
          <w:rFonts w:cs="Arial"/>
          <w:b/>
          <w:sz w:val="22"/>
          <w:szCs w:val="22"/>
        </w:rPr>
      </w:pPr>
    </w:p>
    <w:p w14:paraId="08CF69E1" w14:textId="77777777" w:rsidR="00E3569A" w:rsidRDefault="00E3569A" w:rsidP="00B54257">
      <w:pPr>
        <w:jc w:val="both"/>
        <w:rPr>
          <w:rFonts w:cs="Arial"/>
          <w:b/>
          <w:sz w:val="22"/>
          <w:szCs w:val="22"/>
        </w:rPr>
      </w:pPr>
    </w:p>
    <w:p w14:paraId="3F0A787C" w14:textId="77777777" w:rsidR="00E3569A" w:rsidRDefault="00E3569A" w:rsidP="00B54257">
      <w:pPr>
        <w:jc w:val="both"/>
        <w:rPr>
          <w:rFonts w:cs="Arial"/>
          <w:b/>
          <w:sz w:val="22"/>
          <w:szCs w:val="22"/>
        </w:rPr>
      </w:pPr>
    </w:p>
    <w:p w14:paraId="5F84DDBE" w14:textId="77777777" w:rsidR="00E3569A" w:rsidRDefault="00E3569A" w:rsidP="00B54257">
      <w:pPr>
        <w:jc w:val="both"/>
        <w:rPr>
          <w:rFonts w:cs="Arial"/>
          <w:b/>
          <w:sz w:val="22"/>
          <w:szCs w:val="22"/>
        </w:rPr>
      </w:pPr>
    </w:p>
    <w:p w14:paraId="1652ADE4" w14:textId="77777777" w:rsidR="00E3569A" w:rsidRDefault="00E3569A" w:rsidP="00B54257">
      <w:pPr>
        <w:jc w:val="both"/>
        <w:rPr>
          <w:rFonts w:cs="Arial"/>
          <w:b/>
          <w:sz w:val="22"/>
          <w:szCs w:val="22"/>
        </w:rPr>
      </w:pPr>
    </w:p>
    <w:p w14:paraId="129C49AF" w14:textId="77777777" w:rsidR="00E3569A" w:rsidRDefault="00E3569A" w:rsidP="00B54257">
      <w:pPr>
        <w:jc w:val="both"/>
        <w:rPr>
          <w:rFonts w:cs="Arial"/>
          <w:b/>
          <w:sz w:val="22"/>
          <w:szCs w:val="22"/>
        </w:rPr>
      </w:pPr>
    </w:p>
    <w:p w14:paraId="393E9A88" w14:textId="77777777" w:rsidR="00E3569A" w:rsidRDefault="00E3569A" w:rsidP="00B54257">
      <w:pPr>
        <w:jc w:val="both"/>
        <w:rPr>
          <w:rFonts w:cs="Arial"/>
          <w:b/>
          <w:sz w:val="22"/>
          <w:szCs w:val="22"/>
        </w:rPr>
      </w:pPr>
    </w:p>
    <w:p w14:paraId="4BF1C748" w14:textId="77777777" w:rsidR="000F0DC1" w:rsidRDefault="000F0DC1" w:rsidP="00B54257">
      <w:pPr>
        <w:jc w:val="both"/>
        <w:rPr>
          <w:rFonts w:cs="Arial"/>
          <w:b/>
          <w:sz w:val="22"/>
          <w:szCs w:val="22"/>
        </w:rPr>
        <w:sectPr w:rsidR="000F0DC1" w:rsidSect="00E02695">
          <w:headerReference w:type="even" r:id="rId14"/>
          <w:headerReference w:type="default" r:id="rId15"/>
          <w:headerReference w:type="first" r:id="rId16"/>
          <w:footerReference w:type="first" r:id="rId17"/>
          <w:pgSz w:w="11906" w:h="16838" w:code="9"/>
          <w:pgMar w:top="720" w:right="851" w:bottom="1440" w:left="567" w:header="706" w:footer="706" w:gutter="0"/>
          <w:cols w:space="708"/>
          <w:docGrid w:linePitch="360"/>
        </w:sectPr>
      </w:pPr>
    </w:p>
    <w:p w14:paraId="5E5D28F2" w14:textId="5ACA5D1C" w:rsidR="004C2C98" w:rsidRPr="00B54257" w:rsidRDefault="002D1F8D" w:rsidP="00B54257">
      <w:pPr>
        <w:jc w:val="both"/>
        <w:rPr>
          <w:rFonts w:cs="Arial"/>
          <w:sz w:val="22"/>
          <w:szCs w:val="22"/>
        </w:rPr>
      </w:pPr>
      <w:r w:rsidRPr="00B54257">
        <w:rPr>
          <w:rFonts w:cs="Arial"/>
          <w:b/>
          <w:sz w:val="22"/>
          <w:szCs w:val="22"/>
        </w:rPr>
        <w:lastRenderedPageBreak/>
        <w:t>PERSON SPECIFICATION</w:t>
      </w:r>
      <w:r w:rsidR="004B48E9" w:rsidRPr="00B54257">
        <w:rPr>
          <w:rFonts w:cs="Arial"/>
          <w:b/>
          <w:sz w:val="22"/>
          <w:szCs w:val="22"/>
        </w:rPr>
        <w:t>:</w:t>
      </w:r>
      <w:r w:rsidR="00CE708B" w:rsidRPr="00B54257">
        <w:rPr>
          <w:rFonts w:cs="Arial"/>
          <w:b/>
          <w:sz w:val="22"/>
          <w:szCs w:val="22"/>
        </w:rPr>
        <w:t xml:space="preserve"> </w:t>
      </w:r>
      <w:r w:rsidR="000F0DC1">
        <w:rPr>
          <w:rFonts w:cs="Arial"/>
          <w:sz w:val="22"/>
          <w:szCs w:val="22"/>
        </w:rPr>
        <w:t>PA to Business and Enterprise Department</w:t>
      </w:r>
    </w:p>
    <w:p w14:paraId="36F8B27E" w14:textId="77777777" w:rsidR="00146660" w:rsidRPr="00B54257" w:rsidRDefault="00146660" w:rsidP="00146660">
      <w:pPr>
        <w:spacing w:before="120" w:after="120"/>
        <w:ind w:left="-284"/>
        <w:rPr>
          <w:rFonts w:cs="Arial"/>
          <w:sz w:val="22"/>
          <w:szCs w:val="22"/>
        </w:rPr>
      </w:pPr>
      <w:bookmarkStart w:id="0" w:name="_Hlk50721278"/>
      <w:r w:rsidRPr="00B54257">
        <w:rPr>
          <w:rFonts w:cs="Arial"/>
          <w:sz w:val="22"/>
          <w:szCs w:val="22"/>
        </w:rPr>
        <w:t>Essential and Desirable criteria will be assessed using a range of methods that may include: application form, interview, task or test, presentation of certificates or required documents. Consideration will be given to candidates who may not hold the essential qualifications but who can demonstrate equivalent experience and/or a willingness to achieve the qualification on appointment</w:t>
      </w:r>
    </w:p>
    <w:bookmarkEnd w:id="0"/>
    <w:p w14:paraId="7DE458CC" w14:textId="77777777" w:rsidR="00AA7E32" w:rsidRPr="00B54257" w:rsidRDefault="00AA7E32" w:rsidP="006977FD">
      <w:pPr>
        <w:rPr>
          <w:rFonts w:cs="Arial"/>
          <w:b/>
          <w:sz w:val="22"/>
          <w:szCs w:val="22"/>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05"/>
        <w:gridCol w:w="6784"/>
        <w:gridCol w:w="5953"/>
        <w:gridCol w:w="142"/>
      </w:tblGrid>
      <w:tr w:rsidR="00441170" w:rsidRPr="000F0DC1" w14:paraId="07A3FCAB" w14:textId="77777777" w:rsidTr="001079D8">
        <w:trPr>
          <w:tblHeader/>
        </w:trPr>
        <w:tc>
          <w:tcPr>
            <w:tcW w:w="2005" w:type="dxa"/>
          </w:tcPr>
          <w:p w14:paraId="3C2F7FD3" w14:textId="77777777" w:rsidR="00441170" w:rsidRPr="000F0DC1" w:rsidRDefault="00441170" w:rsidP="006977FD">
            <w:pPr>
              <w:rPr>
                <w:rFonts w:cs="Arial"/>
                <w:b/>
              </w:rPr>
            </w:pPr>
            <w:r w:rsidRPr="000F0DC1">
              <w:rPr>
                <w:rFonts w:cs="Arial"/>
                <w:b/>
              </w:rPr>
              <w:t>ATTRIBUTES</w:t>
            </w:r>
          </w:p>
        </w:tc>
        <w:tc>
          <w:tcPr>
            <w:tcW w:w="6784" w:type="dxa"/>
          </w:tcPr>
          <w:p w14:paraId="054782EB" w14:textId="77777777" w:rsidR="00441170" w:rsidRPr="000F0DC1" w:rsidRDefault="00441170" w:rsidP="006977FD">
            <w:pPr>
              <w:rPr>
                <w:rFonts w:cs="Arial"/>
                <w:b/>
              </w:rPr>
            </w:pPr>
            <w:r w:rsidRPr="000F0DC1">
              <w:rPr>
                <w:rFonts w:cs="Arial"/>
                <w:b/>
              </w:rPr>
              <w:t>MINIMUM/ESSENTIAL</w:t>
            </w:r>
          </w:p>
        </w:tc>
        <w:tc>
          <w:tcPr>
            <w:tcW w:w="6095" w:type="dxa"/>
            <w:gridSpan w:val="2"/>
          </w:tcPr>
          <w:p w14:paraId="23762CDE" w14:textId="77777777" w:rsidR="00441170" w:rsidRPr="000F0DC1" w:rsidRDefault="00441170" w:rsidP="006977FD">
            <w:pPr>
              <w:rPr>
                <w:rFonts w:cs="Arial"/>
                <w:b/>
              </w:rPr>
            </w:pPr>
            <w:r w:rsidRPr="000F0DC1">
              <w:rPr>
                <w:rFonts w:cs="Arial"/>
                <w:b/>
              </w:rPr>
              <w:t xml:space="preserve">DESIRABLE </w:t>
            </w:r>
          </w:p>
        </w:tc>
      </w:tr>
      <w:tr w:rsidR="00441170" w:rsidRPr="000F0DC1" w14:paraId="677A6EA9" w14:textId="77777777" w:rsidTr="001079D8">
        <w:tc>
          <w:tcPr>
            <w:tcW w:w="2005" w:type="dxa"/>
          </w:tcPr>
          <w:p w14:paraId="3920F28E" w14:textId="77777777" w:rsidR="00441170" w:rsidRPr="000F0DC1" w:rsidRDefault="00441170" w:rsidP="006977FD">
            <w:pPr>
              <w:rPr>
                <w:rFonts w:cs="Arial"/>
              </w:rPr>
            </w:pPr>
            <w:r w:rsidRPr="000F0DC1">
              <w:rPr>
                <w:rFonts w:cs="Arial"/>
              </w:rPr>
              <w:t>Experience</w:t>
            </w:r>
          </w:p>
        </w:tc>
        <w:tc>
          <w:tcPr>
            <w:tcW w:w="6784" w:type="dxa"/>
          </w:tcPr>
          <w:p w14:paraId="789BD53A" w14:textId="77777777" w:rsidR="004A1F61" w:rsidRPr="000F0DC1" w:rsidRDefault="004A1F61" w:rsidP="002A0CE1">
            <w:pPr>
              <w:numPr>
                <w:ilvl w:val="0"/>
                <w:numId w:val="6"/>
              </w:numPr>
              <w:spacing w:line="278" w:lineRule="auto"/>
              <w:rPr>
                <w:rFonts w:cs="Arial"/>
              </w:rPr>
            </w:pPr>
            <w:r w:rsidRPr="000F0DC1">
              <w:rPr>
                <w:rFonts w:cs="Arial"/>
              </w:rPr>
              <w:t xml:space="preserve">Minimum 2 years experience in an Executive Assistant, PA or senior administrative role </w:t>
            </w:r>
          </w:p>
          <w:p w14:paraId="1B89FC97" w14:textId="77777777" w:rsidR="002A0CE1" w:rsidRPr="000F0DC1" w:rsidRDefault="002A0CE1" w:rsidP="002A0CE1">
            <w:pPr>
              <w:numPr>
                <w:ilvl w:val="0"/>
                <w:numId w:val="6"/>
              </w:numPr>
              <w:spacing w:line="278" w:lineRule="auto"/>
              <w:rPr>
                <w:rFonts w:cs="Arial"/>
              </w:rPr>
            </w:pPr>
            <w:r w:rsidRPr="000F0DC1">
              <w:rPr>
                <w:rFonts w:cs="Arial"/>
              </w:rPr>
              <w:t>Ability to handle confidential and safeguarding</w:t>
            </w:r>
            <w:r w:rsidRPr="000F0DC1">
              <w:rPr>
                <w:rFonts w:cs="Arial"/>
              </w:rPr>
              <w:noBreakHyphen/>
              <w:t>sensitive information.</w:t>
            </w:r>
          </w:p>
          <w:p w14:paraId="12922DDB" w14:textId="77777777" w:rsidR="002A0CE1" w:rsidRPr="000F0DC1" w:rsidRDefault="002A0CE1" w:rsidP="002A0CE1">
            <w:pPr>
              <w:numPr>
                <w:ilvl w:val="0"/>
                <w:numId w:val="6"/>
              </w:numPr>
              <w:spacing w:line="278" w:lineRule="auto"/>
              <w:rPr>
                <w:rFonts w:cs="Arial"/>
              </w:rPr>
            </w:pPr>
            <w:r w:rsidRPr="000F0DC1">
              <w:rPr>
                <w:rFonts w:cs="Arial"/>
              </w:rPr>
              <w:t>Ability to build trust and strong working relationships across the organisation.</w:t>
            </w:r>
          </w:p>
          <w:p w14:paraId="16385466" w14:textId="761F5E91" w:rsidR="000C1DA2" w:rsidRPr="000F0DC1" w:rsidRDefault="000C1DA2" w:rsidP="002A0CE1">
            <w:pPr>
              <w:numPr>
                <w:ilvl w:val="0"/>
                <w:numId w:val="6"/>
              </w:numPr>
              <w:spacing w:line="278" w:lineRule="auto"/>
              <w:rPr>
                <w:rFonts w:cs="Arial"/>
              </w:rPr>
            </w:pPr>
            <w:r w:rsidRPr="000F0DC1">
              <w:rPr>
                <w:rFonts w:cs="Arial"/>
              </w:rPr>
              <w:t xml:space="preserve">Experience </w:t>
            </w:r>
            <w:r w:rsidR="004452C2" w:rsidRPr="000F0DC1">
              <w:rPr>
                <w:rFonts w:cs="Arial"/>
              </w:rPr>
              <w:t>in procurement</w:t>
            </w:r>
          </w:p>
          <w:p w14:paraId="25BFBCE3" w14:textId="7EC4870C" w:rsidR="004452C2" w:rsidRPr="000F0DC1" w:rsidRDefault="004452C2" w:rsidP="002A0CE1">
            <w:pPr>
              <w:numPr>
                <w:ilvl w:val="0"/>
                <w:numId w:val="6"/>
              </w:numPr>
              <w:spacing w:line="278" w:lineRule="auto"/>
              <w:rPr>
                <w:rFonts w:cs="Arial"/>
              </w:rPr>
            </w:pPr>
            <w:r w:rsidRPr="000F0DC1">
              <w:rPr>
                <w:rFonts w:cs="Arial"/>
              </w:rPr>
              <w:t xml:space="preserve">Experience of note / minute taking, report presentation </w:t>
            </w:r>
          </w:p>
          <w:p w14:paraId="1453CE12" w14:textId="77777777" w:rsidR="00AD2C9A" w:rsidRPr="000F0DC1" w:rsidRDefault="009A006B" w:rsidP="002A0CE1">
            <w:pPr>
              <w:numPr>
                <w:ilvl w:val="0"/>
                <w:numId w:val="6"/>
              </w:numPr>
              <w:spacing w:line="278" w:lineRule="auto"/>
              <w:rPr>
                <w:rFonts w:cs="Arial"/>
              </w:rPr>
            </w:pPr>
            <w:r w:rsidRPr="000F0DC1">
              <w:rPr>
                <w:rFonts w:cs="Arial"/>
              </w:rPr>
              <w:t xml:space="preserve">Working within a varied environment on a daily basis </w:t>
            </w:r>
          </w:p>
          <w:p w14:paraId="22B641F7" w14:textId="6C146B7D" w:rsidR="00441170" w:rsidRPr="000F0DC1" w:rsidRDefault="00AD2C9A" w:rsidP="000F0DC1">
            <w:pPr>
              <w:numPr>
                <w:ilvl w:val="0"/>
                <w:numId w:val="6"/>
              </w:numPr>
              <w:spacing w:line="278" w:lineRule="auto"/>
              <w:rPr>
                <w:rFonts w:cs="Arial"/>
              </w:rPr>
            </w:pPr>
            <w:r w:rsidRPr="000F0DC1">
              <w:rPr>
                <w:rFonts w:cs="Arial"/>
              </w:rPr>
              <w:t>Email and diary management for varied departments</w:t>
            </w:r>
            <w:r w:rsidR="009A006B" w:rsidRPr="000F0DC1">
              <w:rPr>
                <w:rFonts w:cs="Arial"/>
              </w:rPr>
              <w:t xml:space="preserve"> </w:t>
            </w:r>
          </w:p>
        </w:tc>
        <w:tc>
          <w:tcPr>
            <w:tcW w:w="6095" w:type="dxa"/>
            <w:gridSpan w:val="2"/>
          </w:tcPr>
          <w:p w14:paraId="450D70FB" w14:textId="77777777" w:rsidR="00441170" w:rsidRPr="000F0DC1" w:rsidRDefault="00441170" w:rsidP="00CD6D99">
            <w:pPr>
              <w:numPr>
                <w:ilvl w:val="0"/>
                <w:numId w:val="6"/>
              </w:numPr>
              <w:ind w:left="0" w:firstLine="0"/>
              <w:rPr>
                <w:rFonts w:cs="Arial"/>
              </w:rPr>
            </w:pPr>
            <w:r w:rsidRPr="000F0DC1">
              <w:rPr>
                <w:rFonts w:cs="Arial"/>
              </w:rPr>
              <w:t>Working with confidential or sensitive information</w:t>
            </w:r>
          </w:p>
          <w:p w14:paraId="2FB41544" w14:textId="74C4FDF1" w:rsidR="00441170" w:rsidRPr="000F0DC1" w:rsidRDefault="00441170" w:rsidP="00CD6D99">
            <w:pPr>
              <w:numPr>
                <w:ilvl w:val="0"/>
                <w:numId w:val="6"/>
              </w:numPr>
              <w:ind w:left="0" w:firstLine="0"/>
              <w:rPr>
                <w:rFonts w:cs="Arial"/>
              </w:rPr>
            </w:pPr>
            <w:r w:rsidRPr="000F0DC1">
              <w:rPr>
                <w:rFonts w:cs="Arial"/>
              </w:rPr>
              <w:t xml:space="preserve">Experience of working within a </w:t>
            </w:r>
            <w:r w:rsidR="00AD2C9A" w:rsidRPr="000F0DC1">
              <w:rPr>
                <w:rFonts w:cs="Arial"/>
              </w:rPr>
              <w:t>leisure / operation</w:t>
            </w:r>
            <w:r w:rsidRPr="000F0DC1">
              <w:rPr>
                <w:rFonts w:cs="Arial"/>
              </w:rPr>
              <w:t>s or Estates Team</w:t>
            </w:r>
          </w:p>
          <w:p w14:paraId="2AA0A181" w14:textId="77777777" w:rsidR="00441170" w:rsidRPr="000F0DC1" w:rsidRDefault="00441170" w:rsidP="00CD6D99">
            <w:pPr>
              <w:numPr>
                <w:ilvl w:val="0"/>
                <w:numId w:val="6"/>
              </w:numPr>
              <w:ind w:left="0" w:firstLine="0"/>
              <w:rPr>
                <w:rFonts w:cs="Arial"/>
              </w:rPr>
            </w:pPr>
            <w:r w:rsidRPr="000F0DC1">
              <w:rPr>
                <w:rFonts w:cs="Arial"/>
              </w:rPr>
              <w:t>Experience of working in an education setting</w:t>
            </w:r>
          </w:p>
          <w:p w14:paraId="6F60967F" w14:textId="77777777" w:rsidR="00441170" w:rsidRPr="000F0DC1" w:rsidRDefault="00441170" w:rsidP="00CD6D99">
            <w:pPr>
              <w:numPr>
                <w:ilvl w:val="0"/>
                <w:numId w:val="6"/>
              </w:numPr>
              <w:ind w:left="0" w:firstLine="0"/>
              <w:rPr>
                <w:rFonts w:cs="Arial"/>
              </w:rPr>
            </w:pPr>
            <w:r w:rsidRPr="000F0DC1">
              <w:rPr>
                <w:rFonts w:cs="Arial"/>
              </w:rPr>
              <w:t xml:space="preserve">Experience of working with people with disabilities </w:t>
            </w:r>
          </w:p>
        </w:tc>
      </w:tr>
      <w:tr w:rsidR="00441170" w:rsidRPr="000F0DC1" w14:paraId="09FF267B" w14:textId="77777777" w:rsidTr="001079D8">
        <w:tc>
          <w:tcPr>
            <w:tcW w:w="2005" w:type="dxa"/>
          </w:tcPr>
          <w:p w14:paraId="5EF43238" w14:textId="77777777" w:rsidR="00441170" w:rsidRPr="000F0DC1" w:rsidRDefault="00441170" w:rsidP="006977FD">
            <w:pPr>
              <w:rPr>
                <w:rFonts w:cs="Arial"/>
              </w:rPr>
            </w:pPr>
            <w:r w:rsidRPr="000F0DC1">
              <w:rPr>
                <w:rFonts w:cs="Arial"/>
              </w:rPr>
              <w:t>Knowledge/skills</w:t>
            </w:r>
          </w:p>
        </w:tc>
        <w:tc>
          <w:tcPr>
            <w:tcW w:w="6784" w:type="dxa"/>
          </w:tcPr>
          <w:p w14:paraId="0468E205" w14:textId="77777777" w:rsidR="004A1F61" w:rsidRPr="000F0DC1" w:rsidRDefault="004A1F61" w:rsidP="004A1F61">
            <w:pPr>
              <w:numPr>
                <w:ilvl w:val="0"/>
                <w:numId w:val="1"/>
              </w:numPr>
              <w:spacing w:line="278" w:lineRule="auto"/>
              <w:rPr>
                <w:rFonts w:cs="Arial"/>
              </w:rPr>
            </w:pPr>
            <w:r w:rsidRPr="000F0DC1">
              <w:rPr>
                <w:rFonts w:cs="Arial"/>
              </w:rPr>
              <w:t>Strong planning, prioritisation and multitasking capability.</w:t>
            </w:r>
          </w:p>
          <w:p w14:paraId="717CA533" w14:textId="77777777" w:rsidR="004A1F61" w:rsidRPr="000F0DC1" w:rsidRDefault="004A1F61" w:rsidP="004A1F61">
            <w:pPr>
              <w:numPr>
                <w:ilvl w:val="0"/>
                <w:numId w:val="1"/>
              </w:numPr>
              <w:spacing w:line="278" w:lineRule="auto"/>
              <w:rPr>
                <w:rFonts w:cs="Arial"/>
              </w:rPr>
            </w:pPr>
            <w:r w:rsidRPr="000F0DC1">
              <w:rPr>
                <w:rFonts w:cs="Arial"/>
              </w:rPr>
              <w:t>Excellent communication skills, with the ability to adjust communication to support visually impaired learners and staff.</w:t>
            </w:r>
          </w:p>
          <w:p w14:paraId="55DA8B77" w14:textId="05B16B4B" w:rsidR="004A1F61" w:rsidRPr="000F0DC1" w:rsidRDefault="004A1F61" w:rsidP="004A1F61">
            <w:pPr>
              <w:numPr>
                <w:ilvl w:val="0"/>
                <w:numId w:val="1"/>
              </w:numPr>
              <w:spacing w:line="278" w:lineRule="auto"/>
              <w:rPr>
                <w:rFonts w:cs="Arial"/>
              </w:rPr>
            </w:pPr>
            <w:r w:rsidRPr="000F0DC1">
              <w:rPr>
                <w:rFonts w:cs="Arial"/>
              </w:rPr>
              <w:t xml:space="preserve">Strong IT proficiency, particularly Microsoft 365 – </w:t>
            </w:r>
            <w:r w:rsidR="001079D8">
              <w:rPr>
                <w:rFonts w:cs="Arial"/>
              </w:rPr>
              <w:t>Sh</w:t>
            </w:r>
            <w:r w:rsidRPr="000F0DC1">
              <w:rPr>
                <w:rFonts w:cs="Arial"/>
              </w:rPr>
              <w:t>are</w:t>
            </w:r>
            <w:r w:rsidR="001079D8">
              <w:rPr>
                <w:rFonts w:cs="Arial"/>
              </w:rPr>
              <w:t>P</w:t>
            </w:r>
            <w:r w:rsidRPr="000F0DC1">
              <w:rPr>
                <w:rFonts w:cs="Arial"/>
              </w:rPr>
              <w:t>oint and teams</w:t>
            </w:r>
          </w:p>
          <w:p w14:paraId="78DB406A" w14:textId="77777777" w:rsidR="004A1F61" w:rsidRPr="000F0DC1" w:rsidRDefault="004A1F61" w:rsidP="004A1F61">
            <w:pPr>
              <w:numPr>
                <w:ilvl w:val="0"/>
                <w:numId w:val="1"/>
              </w:numPr>
              <w:spacing w:line="278" w:lineRule="auto"/>
              <w:rPr>
                <w:rFonts w:cs="Arial"/>
              </w:rPr>
            </w:pPr>
            <w:r w:rsidRPr="000F0DC1">
              <w:rPr>
                <w:rFonts w:cs="Arial"/>
              </w:rPr>
              <w:t>Commitment to RNC’s mission of empowering learners to develop independence and confidence.</w:t>
            </w:r>
          </w:p>
          <w:p w14:paraId="0E432842" w14:textId="77777777" w:rsidR="004A1F61" w:rsidRPr="000F0DC1" w:rsidRDefault="004A1F61" w:rsidP="004A1F61">
            <w:pPr>
              <w:numPr>
                <w:ilvl w:val="0"/>
                <w:numId w:val="1"/>
              </w:numPr>
              <w:spacing w:line="278" w:lineRule="auto"/>
              <w:rPr>
                <w:rFonts w:cs="Arial"/>
              </w:rPr>
            </w:pPr>
            <w:r w:rsidRPr="000F0DC1">
              <w:rPr>
                <w:rFonts w:cs="Arial"/>
              </w:rPr>
              <w:t>Understanding of safeguarding principles in education or residential settings.</w:t>
            </w:r>
          </w:p>
          <w:p w14:paraId="5915ADF2" w14:textId="49764180" w:rsidR="00441170" w:rsidRPr="000F0DC1" w:rsidRDefault="00AD2C9A" w:rsidP="000F0DC1">
            <w:pPr>
              <w:numPr>
                <w:ilvl w:val="0"/>
                <w:numId w:val="1"/>
              </w:numPr>
              <w:tabs>
                <w:tab w:val="clear" w:pos="720"/>
              </w:tabs>
              <w:ind w:left="0" w:firstLine="0"/>
              <w:rPr>
                <w:rFonts w:cs="Arial"/>
              </w:rPr>
            </w:pPr>
            <w:r w:rsidRPr="000F0DC1">
              <w:rPr>
                <w:rFonts w:cs="Arial"/>
              </w:rPr>
              <w:t xml:space="preserve">Knowledge/use of </w:t>
            </w:r>
            <w:r w:rsidR="001079D8" w:rsidRPr="000F0DC1">
              <w:rPr>
                <w:rFonts w:cs="Arial"/>
              </w:rPr>
              <w:t>SharePoint</w:t>
            </w:r>
            <w:r w:rsidRPr="000F0DC1">
              <w:rPr>
                <w:rFonts w:cs="Arial"/>
              </w:rPr>
              <w:t xml:space="preserve"> </w:t>
            </w:r>
          </w:p>
        </w:tc>
        <w:tc>
          <w:tcPr>
            <w:tcW w:w="6095" w:type="dxa"/>
            <w:gridSpan w:val="2"/>
          </w:tcPr>
          <w:p w14:paraId="508AE80E" w14:textId="77777777" w:rsidR="00441170" w:rsidRPr="000F0DC1" w:rsidRDefault="00441170" w:rsidP="00CD6D99">
            <w:pPr>
              <w:numPr>
                <w:ilvl w:val="0"/>
                <w:numId w:val="1"/>
              </w:numPr>
              <w:tabs>
                <w:tab w:val="clear" w:pos="720"/>
              </w:tabs>
              <w:ind w:left="0" w:firstLine="0"/>
              <w:rPr>
                <w:rFonts w:cs="Arial"/>
              </w:rPr>
            </w:pPr>
            <w:r w:rsidRPr="000F0DC1">
              <w:rPr>
                <w:rFonts w:cs="Arial"/>
              </w:rPr>
              <w:t>Working knowledge of alternative media formats.</w:t>
            </w:r>
          </w:p>
          <w:p w14:paraId="6973BC61" w14:textId="2FBF740A" w:rsidR="00AD2C9A" w:rsidRPr="000F0DC1" w:rsidRDefault="00AD2C9A" w:rsidP="00CD6D99">
            <w:pPr>
              <w:numPr>
                <w:ilvl w:val="0"/>
                <w:numId w:val="1"/>
              </w:numPr>
              <w:tabs>
                <w:tab w:val="clear" w:pos="720"/>
              </w:tabs>
              <w:ind w:left="0" w:firstLine="0"/>
              <w:rPr>
                <w:rFonts w:cs="Arial"/>
              </w:rPr>
            </w:pPr>
            <w:r w:rsidRPr="000F0DC1">
              <w:rPr>
                <w:rFonts w:cs="Arial"/>
              </w:rPr>
              <w:t xml:space="preserve">Working knowledge of leisure </w:t>
            </w:r>
            <w:r w:rsidR="00143C0A" w:rsidRPr="000F0DC1">
              <w:rPr>
                <w:rFonts w:cs="Arial"/>
              </w:rPr>
              <w:t>CMS</w:t>
            </w:r>
          </w:p>
          <w:p w14:paraId="7BF53BAC" w14:textId="77777777" w:rsidR="00441170" w:rsidRPr="000F0DC1" w:rsidRDefault="00441170" w:rsidP="0021449E">
            <w:pPr>
              <w:rPr>
                <w:rFonts w:cs="Arial"/>
                <w:b/>
              </w:rPr>
            </w:pPr>
          </w:p>
        </w:tc>
      </w:tr>
      <w:tr w:rsidR="00441170" w:rsidRPr="000F0DC1" w14:paraId="0C59E715" w14:textId="77777777" w:rsidTr="001079D8">
        <w:tc>
          <w:tcPr>
            <w:tcW w:w="2005" w:type="dxa"/>
          </w:tcPr>
          <w:p w14:paraId="1C73ECDD" w14:textId="77777777" w:rsidR="00441170" w:rsidRPr="000F0DC1" w:rsidRDefault="00441170" w:rsidP="006977FD">
            <w:pPr>
              <w:rPr>
                <w:rFonts w:cs="Arial"/>
              </w:rPr>
            </w:pPr>
            <w:r w:rsidRPr="000F0DC1">
              <w:rPr>
                <w:rFonts w:cs="Arial"/>
              </w:rPr>
              <w:t>Qualifications and training</w:t>
            </w:r>
          </w:p>
        </w:tc>
        <w:tc>
          <w:tcPr>
            <w:tcW w:w="6784" w:type="dxa"/>
          </w:tcPr>
          <w:p w14:paraId="2652AC42" w14:textId="77777777" w:rsidR="00441170" w:rsidRPr="000F0DC1" w:rsidRDefault="00441170" w:rsidP="005E754F">
            <w:pPr>
              <w:numPr>
                <w:ilvl w:val="0"/>
                <w:numId w:val="1"/>
              </w:numPr>
              <w:tabs>
                <w:tab w:val="clear" w:pos="720"/>
                <w:tab w:val="num" w:pos="347"/>
              </w:tabs>
              <w:rPr>
                <w:rFonts w:cs="Arial"/>
              </w:rPr>
            </w:pPr>
            <w:r w:rsidRPr="000F0DC1">
              <w:rPr>
                <w:rFonts w:cs="Arial"/>
              </w:rPr>
              <w:t xml:space="preserve">NVQ Level 3 in Business Administration or equivalent </w:t>
            </w:r>
          </w:p>
          <w:p w14:paraId="4CA72EE0" w14:textId="44E14FA4" w:rsidR="005E754F" w:rsidRPr="000F0DC1" w:rsidRDefault="005E754F" w:rsidP="000F0DC1">
            <w:pPr>
              <w:numPr>
                <w:ilvl w:val="0"/>
                <w:numId w:val="1"/>
              </w:numPr>
              <w:spacing w:line="278" w:lineRule="auto"/>
              <w:rPr>
                <w:rFonts w:cs="Arial"/>
              </w:rPr>
            </w:pPr>
            <w:r w:rsidRPr="000F0DC1">
              <w:rPr>
                <w:rFonts w:cs="Arial"/>
              </w:rPr>
              <w:t>Educated to A-level or equivalent</w:t>
            </w:r>
          </w:p>
        </w:tc>
        <w:tc>
          <w:tcPr>
            <w:tcW w:w="6095" w:type="dxa"/>
            <w:gridSpan w:val="2"/>
          </w:tcPr>
          <w:p w14:paraId="44BE2B7B" w14:textId="77777777" w:rsidR="00441170" w:rsidRPr="000F0DC1" w:rsidRDefault="00441170" w:rsidP="00CD6D99">
            <w:pPr>
              <w:numPr>
                <w:ilvl w:val="0"/>
                <w:numId w:val="1"/>
              </w:numPr>
              <w:tabs>
                <w:tab w:val="clear" w:pos="720"/>
              </w:tabs>
              <w:ind w:left="0" w:firstLine="0"/>
              <w:rPr>
                <w:rFonts w:cs="Arial"/>
              </w:rPr>
            </w:pPr>
            <w:r w:rsidRPr="000F0DC1">
              <w:rPr>
                <w:rFonts w:cs="Arial"/>
              </w:rPr>
              <w:t>IOSHH</w:t>
            </w:r>
          </w:p>
          <w:p w14:paraId="4E96DAEF" w14:textId="77777777" w:rsidR="00441170" w:rsidRPr="000F0DC1" w:rsidRDefault="00441170" w:rsidP="00146660">
            <w:pPr>
              <w:numPr>
                <w:ilvl w:val="0"/>
                <w:numId w:val="1"/>
              </w:numPr>
              <w:tabs>
                <w:tab w:val="clear" w:pos="720"/>
              </w:tabs>
              <w:ind w:left="0" w:firstLine="0"/>
              <w:rPr>
                <w:rFonts w:cs="Arial"/>
                <w:b/>
              </w:rPr>
            </w:pPr>
            <w:r w:rsidRPr="000F0DC1">
              <w:rPr>
                <w:rFonts w:cs="Arial"/>
              </w:rPr>
              <w:t>Facilities Management qualificatio</w:t>
            </w:r>
            <w:r w:rsidR="00146660" w:rsidRPr="000F0DC1">
              <w:rPr>
                <w:rFonts w:cs="Arial"/>
              </w:rPr>
              <w:t>n</w:t>
            </w:r>
          </w:p>
        </w:tc>
      </w:tr>
      <w:tr w:rsidR="00441170" w:rsidRPr="000F0DC1" w14:paraId="76E36D83" w14:textId="77777777" w:rsidTr="001079D8">
        <w:trPr>
          <w:gridAfter w:val="1"/>
          <w:wAfter w:w="142" w:type="dxa"/>
        </w:trPr>
        <w:tc>
          <w:tcPr>
            <w:tcW w:w="2005" w:type="dxa"/>
          </w:tcPr>
          <w:p w14:paraId="547FCA0F" w14:textId="77777777" w:rsidR="00441170" w:rsidRPr="000F0DC1" w:rsidRDefault="00441170" w:rsidP="006977FD">
            <w:pPr>
              <w:rPr>
                <w:rFonts w:cs="Arial"/>
              </w:rPr>
            </w:pPr>
            <w:r w:rsidRPr="000F0DC1">
              <w:rPr>
                <w:rFonts w:cs="Arial"/>
              </w:rPr>
              <w:lastRenderedPageBreak/>
              <w:t>Aptitudes and abilities</w:t>
            </w:r>
          </w:p>
        </w:tc>
        <w:tc>
          <w:tcPr>
            <w:tcW w:w="6784" w:type="dxa"/>
          </w:tcPr>
          <w:p w14:paraId="45777572" w14:textId="77777777" w:rsidR="00441170" w:rsidRPr="000F0DC1" w:rsidRDefault="00441170" w:rsidP="00CD6D99">
            <w:pPr>
              <w:numPr>
                <w:ilvl w:val="0"/>
                <w:numId w:val="2"/>
              </w:numPr>
              <w:tabs>
                <w:tab w:val="clear" w:pos="795"/>
              </w:tabs>
              <w:ind w:left="0" w:firstLine="0"/>
              <w:rPr>
                <w:rFonts w:cs="Arial"/>
              </w:rPr>
            </w:pPr>
            <w:r w:rsidRPr="000F0DC1">
              <w:rPr>
                <w:rFonts w:cs="Arial"/>
              </w:rPr>
              <w:t>Able to deal confidently with unexpected issues in a solutions-focused way</w:t>
            </w:r>
          </w:p>
          <w:p w14:paraId="12E161A5" w14:textId="77777777" w:rsidR="00441170" w:rsidRPr="000F0DC1" w:rsidRDefault="00441170" w:rsidP="00CD6D99">
            <w:pPr>
              <w:numPr>
                <w:ilvl w:val="0"/>
                <w:numId w:val="2"/>
              </w:numPr>
              <w:tabs>
                <w:tab w:val="clear" w:pos="795"/>
              </w:tabs>
              <w:ind w:left="0" w:firstLine="0"/>
              <w:rPr>
                <w:rFonts w:cs="Arial"/>
              </w:rPr>
            </w:pPr>
            <w:r w:rsidRPr="000F0DC1">
              <w:rPr>
                <w:rFonts w:cs="Arial"/>
              </w:rPr>
              <w:t>Calm disposition, especially under pressure</w:t>
            </w:r>
          </w:p>
          <w:p w14:paraId="6B6BB880" w14:textId="77777777" w:rsidR="00441170" w:rsidRPr="000F0DC1" w:rsidRDefault="00441170" w:rsidP="00CD6D99">
            <w:pPr>
              <w:numPr>
                <w:ilvl w:val="0"/>
                <w:numId w:val="2"/>
              </w:numPr>
              <w:tabs>
                <w:tab w:val="clear" w:pos="795"/>
              </w:tabs>
              <w:ind w:left="0" w:firstLine="0"/>
              <w:rPr>
                <w:rFonts w:cs="Arial"/>
              </w:rPr>
            </w:pPr>
            <w:r w:rsidRPr="000F0DC1">
              <w:rPr>
                <w:rFonts w:cs="Arial"/>
              </w:rPr>
              <w:t>Excellent communicator</w:t>
            </w:r>
          </w:p>
          <w:p w14:paraId="1E92043B" w14:textId="77777777" w:rsidR="00441170" w:rsidRPr="000F0DC1" w:rsidRDefault="00441170" w:rsidP="00CD6D99">
            <w:pPr>
              <w:pStyle w:val="ListParagraph"/>
              <w:numPr>
                <w:ilvl w:val="0"/>
                <w:numId w:val="2"/>
              </w:numPr>
              <w:tabs>
                <w:tab w:val="clear" w:pos="795"/>
              </w:tabs>
              <w:ind w:left="0" w:firstLine="0"/>
              <w:rPr>
                <w:rFonts w:cs="Arial"/>
              </w:rPr>
            </w:pPr>
            <w:r w:rsidRPr="000F0DC1">
              <w:rPr>
                <w:rFonts w:cs="Arial"/>
              </w:rPr>
              <w:t>Able to maintain focus in an environment with many interruptions</w:t>
            </w:r>
          </w:p>
          <w:p w14:paraId="62B91D7A" w14:textId="77777777" w:rsidR="00441170" w:rsidRPr="000F0DC1" w:rsidRDefault="00441170" w:rsidP="00CD6D99">
            <w:pPr>
              <w:numPr>
                <w:ilvl w:val="0"/>
                <w:numId w:val="2"/>
              </w:numPr>
              <w:tabs>
                <w:tab w:val="clear" w:pos="795"/>
              </w:tabs>
              <w:ind w:left="0" w:firstLine="0"/>
              <w:rPr>
                <w:rFonts w:cs="Arial"/>
              </w:rPr>
            </w:pPr>
            <w:r w:rsidRPr="000F0DC1">
              <w:rPr>
                <w:rFonts w:cs="Arial"/>
              </w:rPr>
              <w:t>Discreet and flexible</w:t>
            </w:r>
          </w:p>
          <w:p w14:paraId="72ACCD8C" w14:textId="77777777" w:rsidR="00441170" w:rsidRPr="000F0DC1" w:rsidRDefault="00441170" w:rsidP="00CD6D99">
            <w:pPr>
              <w:numPr>
                <w:ilvl w:val="0"/>
                <w:numId w:val="2"/>
              </w:numPr>
              <w:tabs>
                <w:tab w:val="clear" w:pos="795"/>
              </w:tabs>
              <w:ind w:left="0" w:firstLine="0"/>
              <w:rPr>
                <w:rFonts w:cs="Arial"/>
              </w:rPr>
            </w:pPr>
            <w:r w:rsidRPr="000F0DC1">
              <w:rPr>
                <w:rFonts w:cs="Arial"/>
              </w:rPr>
              <w:t xml:space="preserve">‘Self-motivated, with a ‘can do’ approach </w:t>
            </w:r>
          </w:p>
          <w:p w14:paraId="6A567A34" w14:textId="77777777" w:rsidR="00441170" w:rsidRPr="000F0DC1" w:rsidRDefault="00441170" w:rsidP="00CD6D99">
            <w:pPr>
              <w:numPr>
                <w:ilvl w:val="0"/>
                <w:numId w:val="2"/>
              </w:numPr>
              <w:tabs>
                <w:tab w:val="clear" w:pos="795"/>
              </w:tabs>
              <w:ind w:left="0" w:firstLine="0"/>
              <w:rPr>
                <w:rFonts w:cs="Arial"/>
              </w:rPr>
            </w:pPr>
            <w:r w:rsidRPr="000F0DC1">
              <w:rPr>
                <w:rFonts w:cs="Arial"/>
              </w:rPr>
              <w:t>Ability to prioritise work</w:t>
            </w:r>
          </w:p>
          <w:p w14:paraId="129B10F5" w14:textId="77777777" w:rsidR="00441170" w:rsidRPr="000F0DC1" w:rsidRDefault="00441170" w:rsidP="00CD6D99">
            <w:pPr>
              <w:numPr>
                <w:ilvl w:val="0"/>
                <w:numId w:val="2"/>
              </w:numPr>
              <w:tabs>
                <w:tab w:val="clear" w:pos="795"/>
              </w:tabs>
              <w:ind w:left="0" w:firstLine="0"/>
              <w:rPr>
                <w:rFonts w:cs="Arial"/>
              </w:rPr>
            </w:pPr>
            <w:r w:rsidRPr="000F0DC1">
              <w:rPr>
                <w:rFonts w:cs="Arial"/>
              </w:rPr>
              <w:t xml:space="preserve">Ability to work independently and as part of a team </w:t>
            </w:r>
          </w:p>
          <w:p w14:paraId="61E64857" w14:textId="77777777" w:rsidR="00441170" w:rsidRPr="000F0DC1" w:rsidRDefault="00441170" w:rsidP="00CD6D99">
            <w:pPr>
              <w:numPr>
                <w:ilvl w:val="0"/>
                <w:numId w:val="2"/>
              </w:numPr>
              <w:tabs>
                <w:tab w:val="clear" w:pos="795"/>
              </w:tabs>
              <w:ind w:left="0" w:firstLine="0"/>
              <w:rPr>
                <w:rFonts w:cs="Arial"/>
              </w:rPr>
            </w:pPr>
            <w:r w:rsidRPr="000F0DC1">
              <w:rPr>
                <w:rFonts w:cs="Arial"/>
              </w:rPr>
              <w:t xml:space="preserve">Commitment to equality and diversity and its active promotion </w:t>
            </w:r>
          </w:p>
          <w:p w14:paraId="5A721A6E" w14:textId="77777777" w:rsidR="00441170" w:rsidRPr="000F0DC1" w:rsidRDefault="00441170" w:rsidP="00CD6D99">
            <w:pPr>
              <w:numPr>
                <w:ilvl w:val="0"/>
                <w:numId w:val="2"/>
              </w:numPr>
              <w:tabs>
                <w:tab w:val="clear" w:pos="795"/>
              </w:tabs>
              <w:ind w:left="0" w:firstLine="0"/>
              <w:rPr>
                <w:rFonts w:cs="Arial"/>
              </w:rPr>
            </w:pPr>
            <w:r w:rsidRPr="000F0DC1">
              <w:rPr>
                <w:rFonts w:cs="Arial"/>
              </w:rPr>
              <w:t>Understanding of safeguarding for our students and a commitment to safe practice</w:t>
            </w:r>
          </w:p>
        </w:tc>
        <w:tc>
          <w:tcPr>
            <w:tcW w:w="5953" w:type="dxa"/>
          </w:tcPr>
          <w:p w14:paraId="666CCC38" w14:textId="77777777" w:rsidR="00441170" w:rsidRPr="000F0DC1" w:rsidRDefault="00441170" w:rsidP="00441170">
            <w:pPr>
              <w:rPr>
                <w:rFonts w:cs="Arial"/>
              </w:rPr>
            </w:pPr>
          </w:p>
        </w:tc>
      </w:tr>
      <w:tr w:rsidR="00441170" w:rsidRPr="000F0DC1" w14:paraId="56765848" w14:textId="77777777" w:rsidTr="001079D8">
        <w:trPr>
          <w:gridAfter w:val="1"/>
          <w:wAfter w:w="142" w:type="dxa"/>
        </w:trPr>
        <w:tc>
          <w:tcPr>
            <w:tcW w:w="2005" w:type="dxa"/>
          </w:tcPr>
          <w:p w14:paraId="0DED2D62" w14:textId="77777777" w:rsidR="00441170" w:rsidRPr="000F0DC1" w:rsidRDefault="00441170" w:rsidP="006977FD">
            <w:pPr>
              <w:rPr>
                <w:rFonts w:cs="Arial"/>
              </w:rPr>
            </w:pPr>
            <w:r w:rsidRPr="000F0DC1">
              <w:rPr>
                <w:rFonts w:cs="Arial"/>
              </w:rPr>
              <w:t>Disposition, attitude and motivation</w:t>
            </w:r>
          </w:p>
        </w:tc>
        <w:tc>
          <w:tcPr>
            <w:tcW w:w="6784" w:type="dxa"/>
          </w:tcPr>
          <w:p w14:paraId="5EF2C691" w14:textId="77777777" w:rsidR="00441170" w:rsidRPr="000F0DC1" w:rsidRDefault="00441170" w:rsidP="00CD6D99">
            <w:pPr>
              <w:numPr>
                <w:ilvl w:val="0"/>
                <w:numId w:val="7"/>
              </w:numPr>
              <w:ind w:left="0" w:firstLine="0"/>
              <w:rPr>
                <w:rFonts w:cs="Arial"/>
              </w:rPr>
            </w:pPr>
            <w:r w:rsidRPr="000F0DC1">
              <w:rPr>
                <w:rFonts w:cs="Arial"/>
              </w:rPr>
              <w:t>Enjoy working as part of a small team</w:t>
            </w:r>
          </w:p>
          <w:p w14:paraId="22B88AD5" w14:textId="77777777" w:rsidR="00441170" w:rsidRPr="000F0DC1" w:rsidRDefault="00441170" w:rsidP="00CD6D99">
            <w:pPr>
              <w:numPr>
                <w:ilvl w:val="0"/>
                <w:numId w:val="7"/>
              </w:numPr>
              <w:ind w:left="0" w:firstLine="0"/>
              <w:rPr>
                <w:rFonts w:cs="Arial"/>
              </w:rPr>
            </w:pPr>
            <w:r w:rsidRPr="000F0DC1">
              <w:rPr>
                <w:rFonts w:cs="Arial"/>
              </w:rPr>
              <w:t>Patient and tolerant</w:t>
            </w:r>
          </w:p>
          <w:p w14:paraId="1CB2E546" w14:textId="77777777" w:rsidR="00441170" w:rsidRPr="000F0DC1" w:rsidRDefault="00441170" w:rsidP="00CD6D99">
            <w:pPr>
              <w:numPr>
                <w:ilvl w:val="0"/>
                <w:numId w:val="7"/>
              </w:numPr>
              <w:ind w:left="0" w:firstLine="0"/>
              <w:rPr>
                <w:rFonts w:cs="Arial"/>
              </w:rPr>
            </w:pPr>
            <w:r w:rsidRPr="000F0DC1">
              <w:rPr>
                <w:rFonts w:cs="Arial"/>
              </w:rPr>
              <w:t>Discreet and with a clear understanding of confidentiality</w:t>
            </w:r>
          </w:p>
          <w:p w14:paraId="16126462" w14:textId="77777777" w:rsidR="00441170" w:rsidRPr="000F0DC1" w:rsidRDefault="00441170" w:rsidP="00CD6D99">
            <w:pPr>
              <w:numPr>
                <w:ilvl w:val="0"/>
                <w:numId w:val="7"/>
              </w:numPr>
              <w:ind w:left="0" w:firstLine="0"/>
              <w:rPr>
                <w:rFonts w:cs="Arial"/>
              </w:rPr>
            </w:pPr>
            <w:r w:rsidRPr="000F0DC1">
              <w:rPr>
                <w:rFonts w:cs="Arial"/>
              </w:rPr>
              <w:t>Understanding of safeguarding for our students and a commitment to safe practice</w:t>
            </w:r>
          </w:p>
          <w:p w14:paraId="5AA1AEAF" w14:textId="77777777" w:rsidR="00441170" w:rsidRPr="000F0DC1" w:rsidRDefault="00441170" w:rsidP="00CD6D99">
            <w:pPr>
              <w:numPr>
                <w:ilvl w:val="0"/>
                <w:numId w:val="7"/>
              </w:numPr>
              <w:ind w:left="0" w:firstLine="0"/>
              <w:rPr>
                <w:rFonts w:cs="Arial"/>
              </w:rPr>
            </w:pPr>
            <w:r w:rsidRPr="000F0DC1">
              <w:rPr>
                <w:rFonts w:cs="Arial"/>
              </w:rPr>
              <w:t>Commitment to equality and diversity and its active promotion</w:t>
            </w:r>
          </w:p>
        </w:tc>
        <w:tc>
          <w:tcPr>
            <w:tcW w:w="5953" w:type="dxa"/>
          </w:tcPr>
          <w:p w14:paraId="07B75A6D" w14:textId="77777777" w:rsidR="00441170" w:rsidRPr="000F0DC1" w:rsidRDefault="00441170" w:rsidP="00CD6D99">
            <w:pPr>
              <w:numPr>
                <w:ilvl w:val="0"/>
                <w:numId w:val="3"/>
              </w:numPr>
              <w:tabs>
                <w:tab w:val="clear" w:pos="795"/>
              </w:tabs>
              <w:ind w:left="0" w:firstLine="0"/>
              <w:rPr>
                <w:rFonts w:cs="Arial"/>
              </w:rPr>
            </w:pPr>
            <w:r w:rsidRPr="000F0DC1">
              <w:rPr>
                <w:rFonts w:cs="Arial"/>
              </w:rPr>
              <w:t>Open willingness to be involved in activities across the College</w:t>
            </w:r>
          </w:p>
          <w:p w14:paraId="2014BBD3" w14:textId="77777777" w:rsidR="00441170" w:rsidRPr="000F0DC1" w:rsidRDefault="00441170" w:rsidP="00CD6D99">
            <w:pPr>
              <w:numPr>
                <w:ilvl w:val="0"/>
                <w:numId w:val="3"/>
              </w:numPr>
              <w:tabs>
                <w:tab w:val="clear" w:pos="795"/>
              </w:tabs>
              <w:ind w:left="0" w:firstLine="0"/>
              <w:rPr>
                <w:rFonts w:cs="Arial"/>
              </w:rPr>
            </w:pPr>
            <w:r w:rsidRPr="000F0DC1">
              <w:rPr>
                <w:rFonts w:cs="Arial"/>
              </w:rPr>
              <w:t>Awareness of the needs of visually impaired students and staff</w:t>
            </w:r>
          </w:p>
        </w:tc>
      </w:tr>
      <w:tr w:rsidR="00441170" w:rsidRPr="000F0DC1" w14:paraId="49873EA5" w14:textId="77777777" w:rsidTr="001079D8">
        <w:trPr>
          <w:gridAfter w:val="1"/>
          <w:wAfter w:w="142" w:type="dxa"/>
        </w:trPr>
        <w:tc>
          <w:tcPr>
            <w:tcW w:w="2005" w:type="dxa"/>
          </w:tcPr>
          <w:p w14:paraId="152598B4" w14:textId="77777777" w:rsidR="00441170" w:rsidRPr="000F0DC1" w:rsidRDefault="00441170" w:rsidP="006977FD">
            <w:pPr>
              <w:rPr>
                <w:rFonts w:cs="Arial"/>
              </w:rPr>
            </w:pPr>
            <w:r w:rsidRPr="000F0DC1">
              <w:rPr>
                <w:rFonts w:cs="Arial"/>
              </w:rPr>
              <w:t>Additional/other</w:t>
            </w:r>
          </w:p>
        </w:tc>
        <w:tc>
          <w:tcPr>
            <w:tcW w:w="6784" w:type="dxa"/>
          </w:tcPr>
          <w:p w14:paraId="5E5FDCFF" w14:textId="77777777" w:rsidR="00441170" w:rsidRPr="000F0DC1" w:rsidRDefault="00441170" w:rsidP="00CD6D99">
            <w:pPr>
              <w:numPr>
                <w:ilvl w:val="0"/>
                <w:numId w:val="1"/>
              </w:numPr>
              <w:tabs>
                <w:tab w:val="clear" w:pos="720"/>
                <w:tab w:val="num" w:pos="347"/>
              </w:tabs>
              <w:ind w:left="0" w:firstLine="0"/>
              <w:rPr>
                <w:rFonts w:cs="Arial"/>
              </w:rPr>
            </w:pPr>
            <w:r w:rsidRPr="000F0DC1">
              <w:rPr>
                <w:rFonts w:cs="Arial"/>
              </w:rPr>
              <w:t>Enhanced DBS (Disclosure &amp; Barring Service) disclosure required prior to appointment being confirmed</w:t>
            </w:r>
          </w:p>
          <w:p w14:paraId="1EAE17E7" w14:textId="77777777" w:rsidR="00441170" w:rsidRPr="000F0DC1" w:rsidRDefault="00441170" w:rsidP="00CD6D99">
            <w:pPr>
              <w:numPr>
                <w:ilvl w:val="0"/>
                <w:numId w:val="1"/>
              </w:numPr>
              <w:tabs>
                <w:tab w:val="clear" w:pos="720"/>
                <w:tab w:val="num" w:pos="347"/>
              </w:tabs>
              <w:ind w:left="0" w:firstLine="0"/>
              <w:rPr>
                <w:rFonts w:cs="Arial"/>
              </w:rPr>
            </w:pPr>
            <w:r w:rsidRPr="000F0DC1">
              <w:rPr>
                <w:rFonts w:cs="Arial"/>
              </w:rPr>
              <w:t>Eligibility to work in the UK</w:t>
            </w:r>
          </w:p>
        </w:tc>
        <w:tc>
          <w:tcPr>
            <w:tcW w:w="5953" w:type="dxa"/>
          </w:tcPr>
          <w:p w14:paraId="17D7B6A9" w14:textId="77777777" w:rsidR="00441170" w:rsidRPr="000F0DC1" w:rsidRDefault="00441170" w:rsidP="006977FD">
            <w:pPr>
              <w:rPr>
                <w:rFonts w:cs="Arial"/>
              </w:rPr>
            </w:pPr>
          </w:p>
        </w:tc>
      </w:tr>
    </w:tbl>
    <w:p w14:paraId="647B2432" w14:textId="77777777" w:rsidR="000736C4" w:rsidRPr="000F0DC1" w:rsidRDefault="000736C4" w:rsidP="006977FD">
      <w:pPr>
        <w:rPr>
          <w:rFonts w:cs="Arial"/>
        </w:rPr>
      </w:pPr>
    </w:p>
    <w:p w14:paraId="63286D5A" w14:textId="77777777" w:rsidR="00EA7040" w:rsidRPr="000F0DC1" w:rsidRDefault="00EA7040" w:rsidP="006977FD">
      <w:pPr>
        <w:rPr>
          <w:rFonts w:cs="Arial"/>
        </w:rPr>
      </w:pPr>
    </w:p>
    <w:sectPr w:rsidR="00EA7040" w:rsidRPr="000F0DC1" w:rsidSect="000F0DC1">
      <w:pgSz w:w="16838" w:h="11906" w:orient="landscape" w:code="9"/>
      <w:pgMar w:top="567" w:right="720" w:bottom="85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CD13" w14:textId="77777777" w:rsidR="001958FA" w:rsidRDefault="001958FA">
      <w:r>
        <w:separator/>
      </w:r>
    </w:p>
  </w:endnote>
  <w:endnote w:type="continuationSeparator" w:id="0">
    <w:p w14:paraId="0A31694B" w14:textId="77777777" w:rsidR="001958FA" w:rsidRDefault="0019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C37B" w14:textId="77777777" w:rsidR="00A00258" w:rsidRDefault="001958FA">
    <w:pPr>
      <w:pStyle w:val="Footer"/>
    </w:pPr>
    <w:r>
      <w:rPr>
        <w:noProof/>
      </w:rPr>
      <w:pict w14:anchorId="6A1A7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477.2pt;height:53.6pt;visibility:visible">
          <v:imagedata r:id="rId1" o:title="Logo lin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4F52" w14:textId="77777777" w:rsidR="001958FA" w:rsidRDefault="001958FA">
      <w:r>
        <w:separator/>
      </w:r>
    </w:p>
  </w:footnote>
  <w:footnote w:type="continuationSeparator" w:id="0">
    <w:p w14:paraId="0017A0A5" w14:textId="77777777" w:rsidR="001958FA" w:rsidRDefault="0019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E398" w14:textId="77777777" w:rsidR="00A00258" w:rsidRDefault="00A0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889" w14:textId="77777777" w:rsidR="00A00258" w:rsidRDefault="00A00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7B2B" w14:textId="77777777" w:rsidR="00A00258" w:rsidRDefault="00A00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926"/>
    <w:multiLevelType w:val="multilevel"/>
    <w:tmpl w:val="BB3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1716"/>
    <w:multiLevelType w:val="hybridMultilevel"/>
    <w:tmpl w:val="D03C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B1C7A"/>
    <w:multiLevelType w:val="multilevel"/>
    <w:tmpl w:val="6950B3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1801ABC"/>
    <w:multiLevelType w:val="hybridMultilevel"/>
    <w:tmpl w:val="B58E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10A6E"/>
    <w:multiLevelType w:val="multilevel"/>
    <w:tmpl w:val="976EC1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1A869D0"/>
    <w:multiLevelType w:val="hybridMultilevel"/>
    <w:tmpl w:val="6192818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7"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3BB54668"/>
    <w:multiLevelType w:val="multilevel"/>
    <w:tmpl w:val="99C0E8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BE67E63"/>
    <w:multiLevelType w:val="hybridMultilevel"/>
    <w:tmpl w:val="18DE6482"/>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15:restartNumberingAfterBreak="0">
    <w:nsid w:val="53595543"/>
    <w:multiLevelType w:val="hybridMultilevel"/>
    <w:tmpl w:val="9D8A3E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3028D3"/>
    <w:multiLevelType w:val="hybridMultilevel"/>
    <w:tmpl w:val="CCC2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B5E7D"/>
    <w:multiLevelType w:val="multilevel"/>
    <w:tmpl w:val="5860C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9C73A32"/>
    <w:multiLevelType w:val="hybridMultilevel"/>
    <w:tmpl w:val="82D6F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B351D"/>
    <w:multiLevelType w:val="hybridMultilevel"/>
    <w:tmpl w:val="90406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F6CDF"/>
    <w:multiLevelType w:val="multilevel"/>
    <w:tmpl w:val="CDB670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3031958">
    <w:abstractNumId w:val="10"/>
  </w:num>
  <w:num w:numId="2" w16cid:durableId="1992783012">
    <w:abstractNumId w:val="7"/>
  </w:num>
  <w:num w:numId="3" w16cid:durableId="263346225">
    <w:abstractNumId w:val="16"/>
  </w:num>
  <w:num w:numId="4" w16cid:durableId="161432043">
    <w:abstractNumId w:val="9"/>
  </w:num>
  <w:num w:numId="5" w16cid:durableId="647322707">
    <w:abstractNumId w:val="4"/>
  </w:num>
  <w:num w:numId="6" w16cid:durableId="693311092">
    <w:abstractNumId w:val="3"/>
  </w:num>
  <w:num w:numId="7" w16cid:durableId="93719282">
    <w:abstractNumId w:val="1"/>
  </w:num>
  <w:num w:numId="8" w16cid:durableId="322857206">
    <w:abstractNumId w:val="13"/>
  </w:num>
  <w:num w:numId="9" w16cid:durableId="2064403651">
    <w:abstractNumId w:val="6"/>
  </w:num>
  <w:num w:numId="10" w16cid:durableId="745759174">
    <w:abstractNumId w:val="14"/>
  </w:num>
  <w:num w:numId="11" w16cid:durableId="925918527">
    <w:abstractNumId w:val="11"/>
  </w:num>
  <w:num w:numId="12" w16cid:durableId="414479571">
    <w:abstractNumId w:val="15"/>
  </w:num>
  <w:num w:numId="13" w16cid:durableId="1493107316">
    <w:abstractNumId w:val="2"/>
  </w:num>
  <w:num w:numId="14" w16cid:durableId="1333989196">
    <w:abstractNumId w:val="8"/>
  </w:num>
  <w:num w:numId="15" w16cid:durableId="1635745729">
    <w:abstractNumId w:val="5"/>
  </w:num>
  <w:num w:numId="16" w16cid:durableId="1870534019">
    <w:abstractNumId w:val="12"/>
  </w:num>
  <w:num w:numId="17" w16cid:durableId="108969875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9A6"/>
    <w:rsid w:val="00001F68"/>
    <w:rsid w:val="00025D7E"/>
    <w:rsid w:val="00030583"/>
    <w:rsid w:val="00033DAA"/>
    <w:rsid w:val="00034243"/>
    <w:rsid w:val="000459D6"/>
    <w:rsid w:val="00047769"/>
    <w:rsid w:val="0004787A"/>
    <w:rsid w:val="00054301"/>
    <w:rsid w:val="000561BF"/>
    <w:rsid w:val="00056A6C"/>
    <w:rsid w:val="00057616"/>
    <w:rsid w:val="00063D1C"/>
    <w:rsid w:val="00066111"/>
    <w:rsid w:val="000672C9"/>
    <w:rsid w:val="000736C4"/>
    <w:rsid w:val="000840A7"/>
    <w:rsid w:val="000B24D4"/>
    <w:rsid w:val="000B6892"/>
    <w:rsid w:val="000C1DA2"/>
    <w:rsid w:val="000C1EE4"/>
    <w:rsid w:val="000D2040"/>
    <w:rsid w:val="000D2D0F"/>
    <w:rsid w:val="000E75A7"/>
    <w:rsid w:val="000F0DC1"/>
    <w:rsid w:val="000F1C9D"/>
    <w:rsid w:val="001079D8"/>
    <w:rsid w:val="00131B72"/>
    <w:rsid w:val="00134B04"/>
    <w:rsid w:val="00143C0A"/>
    <w:rsid w:val="00145B12"/>
    <w:rsid w:val="00146660"/>
    <w:rsid w:val="00147F67"/>
    <w:rsid w:val="00155D53"/>
    <w:rsid w:val="001637C5"/>
    <w:rsid w:val="00170F98"/>
    <w:rsid w:val="00176FA5"/>
    <w:rsid w:val="001958FA"/>
    <w:rsid w:val="001A2EC4"/>
    <w:rsid w:val="001A6B7F"/>
    <w:rsid w:val="001A7B1F"/>
    <w:rsid w:val="001C7E1B"/>
    <w:rsid w:val="001D1992"/>
    <w:rsid w:val="001E4ED1"/>
    <w:rsid w:val="001F1FB6"/>
    <w:rsid w:val="001F485A"/>
    <w:rsid w:val="001F6FCF"/>
    <w:rsid w:val="0021017B"/>
    <w:rsid w:val="00211939"/>
    <w:rsid w:val="0021449E"/>
    <w:rsid w:val="00214B59"/>
    <w:rsid w:val="00226249"/>
    <w:rsid w:val="002347E3"/>
    <w:rsid w:val="00250435"/>
    <w:rsid w:val="00252513"/>
    <w:rsid w:val="00254029"/>
    <w:rsid w:val="00282D6D"/>
    <w:rsid w:val="002969CC"/>
    <w:rsid w:val="002A0CE1"/>
    <w:rsid w:val="002B29F8"/>
    <w:rsid w:val="002D1BA7"/>
    <w:rsid w:val="002D1F8D"/>
    <w:rsid w:val="002E129B"/>
    <w:rsid w:val="002E4F1F"/>
    <w:rsid w:val="002F4468"/>
    <w:rsid w:val="0030778F"/>
    <w:rsid w:val="00312FCB"/>
    <w:rsid w:val="00323F33"/>
    <w:rsid w:val="0032665A"/>
    <w:rsid w:val="00336659"/>
    <w:rsid w:val="0034276C"/>
    <w:rsid w:val="0035245D"/>
    <w:rsid w:val="00363995"/>
    <w:rsid w:val="00384983"/>
    <w:rsid w:val="00386111"/>
    <w:rsid w:val="003939D7"/>
    <w:rsid w:val="0039592D"/>
    <w:rsid w:val="003A3C67"/>
    <w:rsid w:val="003A787D"/>
    <w:rsid w:val="003C0815"/>
    <w:rsid w:val="003C3A7B"/>
    <w:rsid w:val="003D525B"/>
    <w:rsid w:val="003F1390"/>
    <w:rsid w:val="003F1FCB"/>
    <w:rsid w:val="003F645C"/>
    <w:rsid w:val="003F6C94"/>
    <w:rsid w:val="0040347C"/>
    <w:rsid w:val="0040711E"/>
    <w:rsid w:val="0041116C"/>
    <w:rsid w:val="004128E3"/>
    <w:rsid w:val="00441170"/>
    <w:rsid w:val="0044227A"/>
    <w:rsid w:val="004452C2"/>
    <w:rsid w:val="00446F15"/>
    <w:rsid w:val="004645E5"/>
    <w:rsid w:val="00471246"/>
    <w:rsid w:val="0047247C"/>
    <w:rsid w:val="00480913"/>
    <w:rsid w:val="00485C35"/>
    <w:rsid w:val="004951C4"/>
    <w:rsid w:val="004A1F61"/>
    <w:rsid w:val="004A25A5"/>
    <w:rsid w:val="004A5B17"/>
    <w:rsid w:val="004B48E9"/>
    <w:rsid w:val="004B72C6"/>
    <w:rsid w:val="004C2C98"/>
    <w:rsid w:val="004D1A51"/>
    <w:rsid w:val="004D46B9"/>
    <w:rsid w:val="004D6788"/>
    <w:rsid w:val="004E2B82"/>
    <w:rsid w:val="004E6203"/>
    <w:rsid w:val="004F2EC4"/>
    <w:rsid w:val="00505DB3"/>
    <w:rsid w:val="00516117"/>
    <w:rsid w:val="005167E2"/>
    <w:rsid w:val="00522141"/>
    <w:rsid w:val="0052247B"/>
    <w:rsid w:val="0053732E"/>
    <w:rsid w:val="00553202"/>
    <w:rsid w:val="00557F08"/>
    <w:rsid w:val="005623B4"/>
    <w:rsid w:val="00570A29"/>
    <w:rsid w:val="00571C49"/>
    <w:rsid w:val="0058620E"/>
    <w:rsid w:val="005A474A"/>
    <w:rsid w:val="005B5C19"/>
    <w:rsid w:val="005C0AA4"/>
    <w:rsid w:val="005C5994"/>
    <w:rsid w:val="005D3CB5"/>
    <w:rsid w:val="005E754F"/>
    <w:rsid w:val="00614151"/>
    <w:rsid w:val="006178A7"/>
    <w:rsid w:val="006213EE"/>
    <w:rsid w:val="0062248E"/>
    <w:rsid w:val="006224BF"/>
    <w:rsid w:val="00635F70"/>
    <w:rsid w:val="00646BEA"/>
    <w:rsid w:val="00657182"/>
    <w:rsid w:val="00662EF7"/>
    <w:rsid w:val="006666D4"/>
    <w:rsid w:val="00671D63"/>
    <w:rsid w:val="0067427D"/>
    <w:rsid w:val="006756D8"/>
    <w:rsid w:val="006925E8"/>
    <w:rsid w:val="00695CD6"/>
    <w:rsid w:val="006977FD"/>
    <w:rsid w:val="006A47F0"/>
    <w:rsid w:val="006C7155"/>
    <w:rsid w:val="006D0433"/>
    <w:rsid w:val="006D1832"/>
    <w:rsid w:val="006D3C91"/>
    <w:rsid w:val="006E6797"/>
    <w:rsid w:val="006F5DA3"/>
    <w:rsid w:val="0070209D"/>
    <w:rsid w:val="007074CD"/>
    <w:rsid w:val="0071363D"/>
    <w:rsid w:val="0071659B"/>
    <w:rsid w:val="007267FE"/>
    <w:rsid w:val="00741BDF"/>
    <w:rsid w:val="007422F4"/>
    <w:rsid w:val="00750D80"/>
    <w:rsid w:val="00751D3D"/>
    <w:rsid w:val="00755FD9"/>
    <w:rsid w:val="0076121B"/>
    <w:rsid w:val="00775C60"/>
    <w:rsid w:val="007872D8"/>
    <w:rsid w:val="007C3EC0"/>
    <w:rsid w:val="007C750E"/>
    <w:rsid w:val="007E0AB8"/>
    <w:rsid w:val="007E55CD"/>
    <w:rsid w:val="008023A6"/>
    <w:rsid w:val="00812069"/>
    <w:rsid w:val="0083195A"/>
    <w:rsid w:val="00850A48"/>
    <w:rsid w:val="008530B4"/>
    <w:rsid w:val="008630B9"/>
    <w:rsid w:val="008632D4"/>
    <w:rsid w:val="008738E4"/>
    <w:rsid w:val="00875E92"/>
    <w:rsid w:val="0088482B"/>
    <w:rsid w:val="008B7776"/>
    <w:rsid w:val="008C1CCE"/>
    <w:rsid w:val="008C2262"/>
    <w:rsid w:val="008C4924"/>
    <w:rsid w:val="008E619B"/>
    <w:rsid w:val="008E6E54"/>
    <w:rsid w:val="009013F6"/>
    <w:rsid w:val="009069E1"/>
    <w:rsid w:val="0091174E"/>
    <w:rsid w:val="00913A19"/>
    <w:rsid w:val="00924396"/>
    <w:rsid w:val="00926093"/>
    <w:rsid w:val="00927ECD"/>
    <w:rsid w:val="00930950"/>
    <w:rsid w:val="00951287"/>
    <w:rsid w:val="0096372A"/>
    <w:rsid w:val="009667D2"/>
    <w:rsid w:val="00974B81"/>
    <w:rsid w:val="00980BCC"/>
    <w:rsid w:val="00990B91"/>
    <w:rsid w:val="009A006B"/>
    <w:rsid w:val="009B1370"/>
    <w:rsid w:val="009B44A7"/>
    <w:rsid w:val="009B686B"/>
    <w:rsid w:val="009C3310"/>
    <w:rsid w:val="009C45B7"/>
    <w:rsid w:val="009E3545"/>
    <w:rsid w:val="009E6670"/>
    <w:rsid w:val="009F1A83"/>
    <w:rsid w:val="00A00258"/>
    <w:rsid w:val="00A12D50"/>
    <w:rsid w:val="00A2034B"/>
    <w:rsid w:val="00A20701"/>
    <w:rsid w:val="00A271BC"/>
    <w:rsid w:val="00A36495"/>
    <w:rsid w:val="00A5004F"/>
    <w:rsid w:val="00A62E08"/>
    <w:rsid w:val="00A716A6"/>
    <w:rsid w:val="00A830BE"/>
    <w:rsid w:val="00A87122"/>
    <w:rsid w:val="00AA7E32"/>
    <w:rsid w:val="00AB0F8D"/>
    <w:rsid w:val="00AB2898"/>
    <w:rsid w:val="00AD2C9A"/>
    <w:rsid w:val="00B03FE9"/>
    <w:rsid w:val="00B17E32"/>
    <w:rsid w:val="00B332B6"/>
    <w:rsid w:val="00B35FC3"/>
    <w:rsid w:val="00B37134"/>
    <w:rsid w:val="00B54257"/>
    <w:rsid w:val="00B731AD"/>
    <w:rsid w:val="00B80A51"/>
    <w:rsid w:val="00B84184"/>
    <w:rsid w:val="00B900A1"/>
    <w:rsid w:val="00B94EAC"/>
    <w:rsid w:val="00BA07C7"/>
    <w:rsid w:val="00BA0A16"/>
    <w:rsid w:val="00BA5D83"/>
    <w:rsid w:val="00BA7279"/>
    <w:rsid w:val="00BE4620"/>
    <w:rsid w:val="00BE5E24"/>
    <w:rsid w:val="00BF5AAA"/>
    <w:rsid w:val="00C13789"/>
    <w:rsid w:val="00C14DFC"/>
    <w:rsid w:val="00C20C74"/>
    <w:rsid w:val="00C379D3"/>
    <w:rsid w:val="00C51CBE"/>
    <w:rsid w:val="00C60BFD"/>
    <w:rsid w:val="00C6705A"/>
    <w:rsid w:val="00C74D6A"/>
    <w:rsid w:val="00C96851"/>
    <w:rsid w:val="00C969A6"/>
    <w:rsid w:val="00CA5A25"/>
    <w:rsid w:val="00CA7D58"/>
    <w:rsid w:val="00CB3BF1"/>
    <w:rsid w:val="00CB3E13"/>
    <w:rsid w:val="00CC51A7"/>
    <w:rsid w:val="00CD151A"/>
    <w:rsid w:val="00CD6D99"/>
    <w:rsid w:val="00CE60D3"/>
    <w:rsid w:val="00CE708B"/>
    <w:rsid w:val="00CF4757"/>
    <w:rsid w:val="00CF602B"/>
    <w:rsid w:val="00D00837"/>
    <w:rsid w:val="00D10DB5"/>
    <w:rsid w:val="00D21B57"/>
    <w:rsid w:val="00D5384D"/>
    <w:rsid w:val="00D6298F"/>
    <w:rsid w:val="00D80F2F"/>
    <w:rsid w:val="00D90749"/>
    <w:rsid w:val="00D9778B"/>
    <w:rsid w:val="00DA1A53"/>
    <w:rsid w:val="00DB4A80"/>
    <w:rsid w:val="00DC0FCA"/>
    <w:rsid w:val="00DC1214"/>
    <w:rsid w:val="00DD311D"/>
    <w:rsid w:val="00DD7E01"/>
    <w:rsid w:val="00DE0FC5"/>
    <w:rsid w:val="00DE4BBA"/>
    <w:rsid w:val="00E02695"/>
    <w:rsid w:val="00E14FCE"/>
    <w:rsid w:val="00E224F3"/>
    <w:rsid w:val="00E260DF"/>
    <w:rsid w:val="00E3569A"/>
    <w:rsid w:val="00E56340"/>
    <w:rsid w:val="00E56A57"/>
    <w:rsid w:val="00E638F4"/>
    <w:rsid w:val="00E64727"/>
    <w:rsid w:val="00E700D9"/>
    <w:rsid w:val="00E71B71"/>
    <w:rsid w:val="00E82641"/>
    <w:rsid w:val="00E83E62"/>
    <w:rsid w:val="00E83E79"/>
    <w:rsid w:val="00E83FF8"/>
    <w:rsid w:val="00E8618B"/>
    <w:rsid w:val="00EA2134"/>
    <w:rsid w:val="00EA410D"/>
    <w:rsid w:val="00EA7040"/>
    <w:rsid w:val="00EB6CF9"/>
    <w:rsid w:val="00EF32C8"/>
    <w:rsid w:val="00EF5229"/>
    <w:rsid w:val="00F02056"/>
    <w:rsid w:val="00F071C4"/>
    <w:rsid w:val="00F275EA"/>
    <w:rsid w:val="00F5685E"/>
    <w:rsid w:val="00F60561"/>
    <w:rsid w:val="00F65C14"/>
    <w:rsid w:val="00F70953"/>
    <w:rsid w:val="00F750EA"/>
    <w:rsid w:val="00F833EE"/>
    <w:rsid w:val="00F855DD"/>
    <w:rsid w:val="00FA15EE"/>
    <w:rsid w:val="00FC44CB"/>
    <w:rsid w:val="00FD3E03"/>
    <w:rsid w:val="00FF6084"/>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6FEA629"/>
  <w15:chartTrackingRefBased/>
  <w15:docId w15:val="{AB984AF0-DE12-4202-9E35-AAA0B8B6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7F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A87122"/>
    <w:rPr>
      <w:sz w:val="24"/>
      <w:szCs w:val="24"/>
    </w:rPr>
  </w:style>
  <w:style w:type="paragraph" w:styleId="BalloonText">
    <w:name w:val="Balloon Text"/>
    <w:basedOn w:val="Normal"/>
    <w:link w:val="BalloonTextChar"/>
    <w:rsid w:val="00A87122"/>
    <w:rPr>
      <w:rFonts w:ascii="Tahoma" w:hAnsi="Tahoma" w:cs="Tahoma"/>
      <w:sz w:val="16"/>
      <w:szCs w:val="16"/>
    </w:rPr>
  </w:style>
  <w:style w:type="character" w:customStyle="1" w:styleId="BalloonTextChar">
    <w:name w:val="Balloon Text Char"/>
    <w:link w:val="BalloonText"/>
    <w:rsid w:val="00A87122"/>
    <w:rPr>
      <w:rFonts w:ascii="Tahoma" w:hAnsi="Tahoma" w:cs="Tahoma"/>
      <w:sz w:val="16"/>
      <w:szCs w:val="16"/>
    </w:rPr>
  </w:style>
  <w:style w:type="paragraph" w:styleId="NormalWeb">
    <w:name w:val="Normal (Web)"/>
    <w:basedOn w:val="Normal"/>
    <w:uiPriority w:val="99"/>
    <w:unhideWhenUsed/>
    <w:rsid w:val="002E129B"/>
    <w:pPr>
      <w:spacing w:before="100" w:beforeAutospacing="1" w:after="100" w:afterAutospacing="1"/>
    </w:pPr>
    <w:rPr>
      <w:rFonts w:eastAsia="Calibri"/>
    </w:rPr>
  </w:style>
  <w:style w:type="character" w:styleId="Strong">
    <w:name w:val="Strong"/>
    <w:uiPriority w:val="22"/>
    <w:qFormat/>
    <w:rsid w:val="002E1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7518">
      <w:bodyDiv w:val="1"/>
      <w:marLeft w:val="0"/>
      <w:marRight w:val="0"/>
      <w:marTop w:val="0"/>
      <w:marBottom w:val="0"/>
      <w:divBdr>
        <w:top w:val="none" w:sz="0" w:space="0" w:color="auto"/>
        <w:left w:val="none" w:sz="0" w:space="0" w:color="auto"/>
        <w:bottom w:val="none" w:sz="0" w:space="0" w:color="auto"/>
        <w:right w:val="none" w:sz="0" w:space="0" w:color="auto"/>
      </w:divBdr>
    </w:div>
    <w:div w:id="8472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49EF-A0DB-492A-B926-244020663F6D}">
  <ds:schemaRefs>
    <ds:schemaRef ds:uri="http://schemas.microsoft.com/sharepoint/v3/contenttype/forms"/>
  </ds:schemaRefs>
</ds:datastoreItem>
</file>

<file path=customXml/itemProps2.xml><?xml version="1.0" encoding="utf-8"?>
<ds:datastoreItem xmlns:ds="http://schemas.openxmlformats.org/officeDocument/2006/customXml" ds:itemID="{FE6C67B6-8A3E-4312-A943-90F9D4128706}">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3.xml><?xml version="1.0" encoding="utf-8"?>
<ds:datastoreItem xmlns:ds="http://schemas.openxmlformats.org/officeDocument/2006/customXml" ds:itemID="{45353A7A-1652-4D83-9118-B613B08F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5BE62-1521-4BCF-9576-E2210ED8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[LOGO]</vt:lpstr>
    </vt:vector>
  </TitlesOfParts>
  <Company>Royal National College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cp:lastModifiedBy>Louise Brice</cp:lastModifiedBy>
  <cp:revision>36</cp:revision>
  <cp:lastPrinted>2019-10-21T10:13:00Z</cp:lastPrinted>
  <dcterms:created xsi:type="dcterms:W3CDTF">2026-06-05T08:49:00Z</dcterms:created>
  <dcterms:modified xsi:type="dcterms:W3CDTF">2026-06-16T09:51:00Z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0x010100F3CEF22F168A0C4F9970375F5D3CDAA6</vt:lpwstr>
  </property>
</Properties>
</file>